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3850" w14:textId="77777777" w:rsidR="00620ED8" w:rsidRPr="00AE4977" w:rsidRDefault="00620ED8" w:rsidP="002F6A0E"/>
    <w:p w14:paraId="74CFBB1B" w14:textId="77777777" w:rsidR="00620ED8" w:rsidRPr="00F5383A" w:rsidRDefault="00620ED8" w:rsidP="00E85319">
      <w:pPr>
        <w:rPr>
          <w:sz w:val="80"/>
          <w:szCs w:val="80"/>
        </w:rPr>
      </w:pPr>
    </w:p>
    <w:p w14:paraId="6049ECEC" w14:textId="77777777" w:rsidR="00620ED8" w:rsidRPr="00F5383A" w:rsidRDefault="00620ED8" w:rsidP="00E85319">
      <w:pPr>
        <w:rPr>
          <w:sz w:val="80"/>
          <w:szCs w:val="80"/>
        </w:rPr>
      </w:pPr>
    </w:p>
    <w:p w14:paraId="0F130C27" w14:textId="77777777" w:rsidR="00620ED8" w:rsidRPr="00F5383A" w:rsidRDefault="00620ED8" w:rsidP="00E85319">
      <w:pPr>
        <w:rPr>
          <w:sz w:val="80"/>
          <w:szCs w:val="80"/>
        </w:rPr>
      </w:pPr>
    </w:p>
    <w:p w14:paraId="68C5F5A7" w14:textId="77777777" w:rsidR="00620ED8" w:rsidRPr="00F5383A" w:rsidRDefault="00620ED8" w:rsidP="00E85319">
      <w:pPr>
        <w:rPr>
          <w:sz w:val="80"/>
          <w:szCs w:val="80"/>
        </w:rPr>
      </w:pPr>
    </w:p>
    <w:tbl>
      <w:tblPr>
        <w:tblStyle w:val="TableGrid"/>
        <w:tblW w:w="109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gridCol w:w="576"/>
      </w:tblGrid>
      <w:tr w:rsidR="00C217D2" w14:paraId="60CF15E3" w14:textId="77777777" w:rsidTr="00F5383A">
        <w:trPr>
          <w:trHeight w:val="1485"/>
        </w:trPr>
        <w:tc>
          <w:tcPr>
            <w:tcW w:w="10350" w:type="dxa"/>
            <w:vAlign w:val="center"/>
          </w:tcPr>
          <w:p w14:paraId="6ADC4D01" w14:textId="207B16B7" w:rsidR="00C217D2" w:rsidRPr="00F5383A" w:rsidRDefault="00C217D2" w:rsidP="00E85319">
            <w:pPr>
              <w:rPr>
                <w:rFonts w:ascii="Myriad Pro Light" w:hAnsi="Myriad Pro Light"/>
                <w:sz w:val="58"/>
                <w:szCs w:val="58"/>
              </w:rPr>
            </w:pPr>
            <w:r w:rsidRPr="00F5383A">
              <w:rPr>
                <w:rFonts w:ascii="Myriad Pro Light" w:hAnsi="Myriad Pro Light" w:cstheme="minorHAnsi"/>
                <w:sz w:val="58"/>
                <w:szCs w:val="58"/>
              </w:rPr>
              <w:t xml:space="preserve">Request for Bid (RFB) </w:t>
            </w:r>
          </w:p>
        </w:tc>
        <w:tc>
          <w:tcPr>
            <w:tcW w:w="576" w:type="dxa"/>
            <w:shd w:val="clear" w:color="auto" w:fill="046A38"/>
            <w:vAlign w:val="center"/>
          </w:tcPr>
          <w:p w14:paraId="20831BD2" w14:textId="77777777" w:rsidR="00C217D2" w:rsidRDefault="00C217D2" w:rsidP="00E85319">
            <w:pPr>
              <w:rPr>
                <w:sz w:val="80"/>
                <w:szCs w:val="80"/>
              </w:rPr>
            </w:pPr>
          </w:p>
        </w:tc>
      </w:tr>
    </w:tbl>
    <w:p w14:paraId="5266F599" w14:textId="77777777" w:rsidR="00C217D2" w:rsidRPr="002613AA" w:rsidRDefault="00C217D2" w:rsidP="00E85319">
      <w:pPr>
        <w:rPr>
          <w:sz w:val="40"/>
          <w:szCs w:val="40"/>
        </w:rPr>
      </w:pPr>
    </w:p>
    <w:p w14:paraId="6C53A985" w14:textId="77777777" w:rsidR="00F5383A" w:rsidRPr="002613AA" w:rsidRDefault="00F5383A" w:rsidP="00E85319">
      <w:pPr>
        <w:jc w:val="center"/>
        <w:rPr>
          <w:rFonts w:cs="Calibri"/>
          <w:sz w:val="40"/>
          <w:szCs w:val="40"/>
        </w:rPr>
      </w:pPr>
      <w:r w:rsidRPr="002613AA">
        <w:rPr>
          <w:rFonts w:cs="Calibri"/>
          <w:sz w:val="40"/>
          <w:szCs w:val="40"/>
        </w:rPr>
        <w:t xml:space="preserve">For </w:t>
      </w:r>
    </w:p>
    <w:p w14:paraId="609B394B" w14:textId="2E4E9E10" w:rsidR="00F5383A" w:rsidRPr="002613AA" w:rsidRDefault="005F5927" w:rsidP="00E85319">
      <w:pPr>
        <w:jc w:val="center"/>
        <w:rPr>
          <w:rFonts w:cs="Calibri"/>
          <w:sz w:val="40"/>
          <w:szCs w:val="40"/>
        </w:rPr>
      </w:pPr>
      <w:r>
        <w:rPr>
          <w:rFonts w:cs="Calibri"/>
          <w:sz w:val="40"/>
          <w:szCs w:val="40"/>
        </w:rPr>
        <w:t>Title</w:t>
      </w:r>
    </w:p>
    <w:p w14:paraId="52E8BE15" w14:textId="77777777" w:rsidR="00C217D2" w:rsidRPr="002613AA" w:rsidRDefault="00C217D2" w:rsidP="00E85319">
      <w:pPr>
        <w:rPr>
          <w:sz w:val="40"/>
          <w:szCs w:val="40"/>
        </w:rPr>
      </w:pPr>
    </w:p>
    <w:p w14:paraId="45D0FAC1" w14:textId="77777777" w:rsidR="00C217D2" w:rsidRPr="002613AA" w:rsidRDefault="00C217D2" w:rsidP="00E85319">
      <w:pPr>
        <w:spacing w:after="0"/>
        <w:rPr>
          <w:sz w:val="40"/>
          <w:szCs w:val="40"/>
        </w:rPr>
      </w:pPr>
    </w:p>
    <w:p w14:paraId="305A7FA5" w14:textId="05344EB8" w:rsidR="00C217D2" w:rsidRDefault="00C217D2" w:rsidP="005F5927">
      <w:pPr>
        <w:jc w:val="center"/>
      </w:pPr>
      <w:r>
        <w:t>Request for Bid No:</w:t>
      </w:r>
      <w:r w:rsidR="002613AA" w:rsidRPr="008C7132">
        <w:rPr>
          <w:b/>
        </w:rPr>
        <w:t xml:space="preserve"> </w:t>
      </w:r>
      <w:r w:rsidR="002613AA" w:rsidRPr="00AD278F">
        <w:rPr>
          <w:b/>
          <w:highlight w:val="lightGray"/>
        </w:rPr>
        <w:t>[**Insert RF</w:t>
      </w:r>
      <w:r w:rsidR="00304B6A">
        <w:rPr>
          <w:b/>
          <w:highlight w:val="lightGray"/>
        </w:rPr>
        <w:t>B</w:t>
      </w:r>
      <w:r w:rsidR="002613AA" w:rsidRPr="00AD278F">
        <w:rPr>
          <w:b/>
          <w:highlight w:val="lightGray"/>
        </w:rPr>
        <w:t xml:space="preserve"> Number**]</w:t>
      </w:r>
    </w:p>
    <w:p w14:paraId="3D789DE9" w14:textId="77777777" w:rsidR="002613AA" w:rsidRPr="00AD278F" w:rsidRDefault="002613AA" w:rsidP="00E85319">
      <w:pPr>
        <w:numPr>
          <w:ilvl w:val="8"/>
          <w:numId w:val="0"/>
        </w:numPr>
        <w:jc w:val="center"/>
      </w:pPr>
      <w:r w:rsidRPr="00AD278F">
        <w:t xml:space="preserve">Issued Date: </w:t>
      </w:r>
      <w:r w:rsidRPr="00AD278F">
        <w:rPr>
          <w:b/>
          <w:highlight w:val="lightGray"/>
        </w:rPr>
        <w:t>[**Insert Date of Issue**]</w:t>
      </w:r>
    </w:p>
    <w:p w14:paraId="574EB5BB" w14:textId="23A8807C" w:rsidR="002613AA" w:rsidRPr="00AD278F" w:rsidRDefault="002613AA" w:rsidP="00E85319">
      <w:pPr>
        <w:numPr>
          <w:ilvl w:val="8"/>
          <w:numId w:val="0"/>
        </w:numPr>
        <w:jc w:val="center"/>
        <w:rPr>
          <w:b/>
        </w:rPr>
      </w:pPr>
      <w:r>
        <w:t>Submission</w:t>
      </w:r>
      <w:r w:rsidRPr="00AD278F">
        <w:t xml:space="preserve"> Deadline Date: </w:t>
      </w:r>
      <w:r w:rsidRPr="00AD278F">
        <w:rPr>
          <w:b/>
          <w:highlight w:val="lightGray"/>
        </w:rPr>
        <w:t>[**Insert Date</w:t>
      </w:r>
      <w:r>
        <w:rPr>
          <w:b/>
          <w:highlight w:val="lightGray"/>
        </w:rPr>
        <w:t>**]</w:t>
      </w:r>
      <w:r w:rsidRPr="00F915DF">
        <w:rPr>
          <w:b/>
        </w:rPr>
        <w:t>, 2:00</w:t>
      </w:r>
      <w:r>
        <w:rPr>
          <w:b/>
        </w:rPr>
        <w:t xml:space="preserve"> p.m. </w:t>
      </w:r>
      <w:r w:rsidR="0047213D">
        <w:rPr>
          <w:b/>
        </w:rPr>
        <w:t>CST</w:t>
      </w:r>
      <w:r w:rsidR="00262514">
        <w:rPr>
          <w:b/>
        </w:rPr>
        <w:t xml:space="preserve"> (Local Saskatchewan Time)</w:t>
      </w:r>
    </w:p>
    <w:p w14:paraId="2845BEFC" w14:textId="77777777" w:rsidR="00C217D2" w:rsidRPr="00344A43" w:rsidRDefault="00C217D2" w:rsidP="00E85319">
      <w:pPr>
        <w:spacing w:after="0"/>
        <w:ind w:left="-630"/>
      </w:pPr>
    </w:p>
    <w:p w14:paraId="211CA2CF" w14:textId="7EB5C360" w:rsidR="00344A43" w:rsidRPr="00CF3BE3" w:rsidRDefault="00344A43" w:rsidP="00E85319">
      <w:pPr>
        <w:jc w:val="center"/>
        <w:sectPr w:rsidR="00344A43" w:rsidRPr="00CF3BE3" w:rsidSect="007D20E7">
          <w:headerReference w:type="even" r:id="rId8"/>
          <w:headerReference w:type="default" r:id="rId9"/>
          <w:footerReference w:type="even" r:id="rId10"/>
          <w:footerReference w:type="default" r:id="rId11"/>
          <w:headerReference w:type="first" r:id="rId12"/>
          <w:footerReference w:type="first" r:id="rId13"/>
          <w:pgSz w:w="12240" w:h="15840"/>
          <w:pgMar w:top="360" w:right="1440" w:bottom="1440" w:left="1440" w:header="720" w:footer="0" w:gutter="0"/>
          <w:cols w:space="708"/>
          <w:titlePg/>
          <w:docGrid w:linePitch="360"/>
        </w:sectPr>
      </w:pPr>
    </w:p>
    <w:p w14:paraId="7B33C893" w14:textId="77777777" w:rsidR="00344A43" w:rsidRPr="00344A43" w:rsidRDefault="00344A43" w:rsidP="00E85319">
      <w:pPr>
        <w:pBdr>
          <w:bottom w:val="single" w:sz="4" w:space="1" w:color="auto"/>
        </w:pBdr>
        <w:jc w:val="center"/>
        <w:rPr>
          <w:rFonts w:cs="Arial"/>
          <w:b/>
        </w:rPr>
      </w:pPr>
      <w:r w:rsidRPr="00344A43">
        <w:rPr>
          <w:rFonts w:cs="Arial"/>
          <w:b/>
        </w:rPr>
        <w:lastRenderedPageBreak/>
        <w:t>TABLE OF CONTENTS</w:t>
      </w:r>
    </w:p>
    <w:p w14:paraId="0CA29AB4" w14:textId="77777777" w:rsidR="00344A43" w:rsidRPr="00344A43" w:rsidRDefault="00344A43" w:rsidP="00E85319">
      <w:pPr>
        <w:rPr>
          <w:rFonts w:cs="Arial"/>
          <w:b/>
        </w:rPr>
      </w:pPr>
    </w:p>
    <w:p w14:paraId="4FE6E8C3" w14:textId="5A7672CC" w:rsidR="002613AA" w:rsidRDefault="006A3B95" w:rsidP="00E85319">
      <w:pPr>
        <w:pStyle w:val="TOC1"/>
        <w:ind w:right="0"/>
        <w:rPr>
          <w:rFonts w:eastAsiaTheme="minorEastAsia" w:cstheme="minorBidi"/>
          <w:b w:val="0"/>
        </w:rPr>
      </w:pPr>
      <w:r>
        <w:fldChar w:fldCharType="begin"/>
      </w:r>
      <w:r>
        <w:instrText xml:space="preserve"> TOC \h \z \t "Heading 1,1,Heading 2,2,Heading 5,3,Level 1,1,Level 3,3,PMIP Main Heading,2" </w:instrText>
      </w:r>
      <w:r>
        <w:fldChar w:fldCharType="separate"/>
      </w:r>
      <w:hyperlink w:anchor="_Toc30152960" w:history="1">
        <w:r w:rsidR="002613AA" w:rsidRPr="008126D2">
          <w:rPr>
            <w:rStyle w:val="Hyperlink"/>
            <w:caps/>
          </w:rPr>
          <w:t>PART 1 -</w:t>
        </w:r>
        <w:r w:rsidR="002613AA" w:rsidRPr="008126D2">
          <w:rPr>
            <w:rStyle w:val="Hyperlink"/>
          </w:rPr>
          <w:t xml:space="preserve"> INVITATION AND SUBMISSION INSTRUCTIONS</w:t>
        </w:r>
        <w:r w:rsidR="002613AA">
          <w:rPr>
            <w:webHidden/>
          </w:rPr>
          <w:tab/>
        </w:r>
        <w:r w:rsidR="002613AA" w:rsidRPr="00304B6A">
          <w:rPr>
            <w:b w:val="0"/>
            <w:webHidden/>
          </w:rPr>
          <w:fldChar w:fldCharType="begin"/>
        </w:r>
        <w:r w:rsidR="002613AA" w:rsidRPr="00304B6A">
          <w:rPr>
            <w:b w:val="0"/>
            <w:webHidden/>
          </w:rPr>
          <w:instrText xml:space="preserve"> PAGEREF _Toc30152960 \h </w:instrText>
        </w:r>
        <w:r w:rsidR="002613AA" w:rsidRPr="00304B6A">
          <w:rPr>
            <w:b w:val="0"/>
            <w:webHidden/>
          </w:rPr>
        </w:r>
        <w:r w:rsidR="002613AA" w:rsidRPr="00304B6A">
          <w:rPr>
            <w:b w:val="0"/>
            <w:webHidden/>
          </w:rPr>
          <w:fldChar w:fldCharType="separate"/>
        </w:r>
        <w:r w:rsidR="003943EC">
          <w:rPr>
            <w:b w:val="0"/>
            <w:webHidden/>
          </w:rPr>
          <w:t>1</w:t>
        </w:r>
        <w:r w:rsidR="002613AA" w:rsidRPr="00304B6A">
          <w:rPr>
            <w:b w:val="0"/>
            <w:webHidden/>
          </w:rPr>
          <w:fldChar w:fldCharType="end"/>
        </w:r>
      </w:hyperlink>
    </w:p>
    <w:p w14:paraId="687C73DA" w14:textId="59CD4CBB" w:rsidR="002613AA" w:rsidRDefault="007D20E7" w:rsidP="00E85319">
      <w:pPr>
        <w:pStyle w:val="TOC2"/>
        <w:ind w:right="0"/>
        <w:rPr>
          <w:rFonts w:eastAsiaTheme="minorEastAsia"/>
        </w:rPr>
      </w:pPr>
      <w:hyperlink w:anchor="_Toc30152961" w:history="1">
        <w:r w:rsidR="002613AA" w:rsidRPr="008126D2">
          <w:rPr>
            <w:rStyle w:val="Hyperlink"/>
          </w:rPr>
          <w:t>1.1 Invitation to Proponents</w:t>
        </w:r>
        <w:r w:rsidR="002613AA">
          <w:rPr>
            <w:webHidden/>
          </w:rPr>
          <w:tab/>
        </w:r>
        <w:r w:rsidR="002613AA">
          <w:rPr>
            <w:webHidden/>
          </w:rPr>
          <w:fldChar w:fldCharType="begin"/>
        </w:r>
        <w:r w:rsidR="002613AA">
          <w:rPr>
            <w:webHidden/>
          </w:rPr>
          <w:instrText xml:space="preserve"> PAGEREF _Toc30152961 \h </w:instrText>
        </w:r>
        <w:r w:rsidR="002613AA">
          <w:rPr>
            <w:webHidden/>
          </w:rPr>
        </w:r>
        <w:r w:rsidR="002613AA">
          <w:rPr>
            <w:webHidden/>
          </w:rPr>
          <w:fldChar w:fldCharType="separate"/>
        </w:r>
        <w:r w:rsidR="003943EC">
          <w:rPr>
            <w:webHidden/>
          </w:rPr>
          <w:t>1</w:t>
        </w:r>
        <w:r w:rsidR="002613AA">
          <w:rPr>
            <w:webHidden/>
          </w:rPr>
          <w:fldChar w:fldCharType="end"/>
        </w:r>
      </w:hyperlink>
    </w:p>
    <w:p w14:paraId="09756B6F" w14:textId="7C690780" w:rsidR="002613AA" w:rsidRDefault="007D20E7" w:rsidP="00E85319">
      <w:pPr>
        <w:pStyle w:val="TOC2"/>
        <w:ind w:right="0"/>
        <w:rPr>
          <w:rFonts w:eastAsiaTheme="minorEastAsia"/>
        </w:rPr>
      </w:pPr>
      <w:hyperlink w:anchor="_Toc30152962" w:history="1">
        <w:r w:rsidR="002613AA" w:rsidRPr="008126D2">
          <w:rPr>
            <w:rStyle w:val="Hyperlink"/>
          </w:rPr>
          <w:t>1.2 RFB Contact</w:t>
        </w:r>
        <w:r w:rsidR="002613AA">
          <w:rPr>
            <w:webHidden/>
          </w:rPr>
          <w:tab/>
        </w:r>
        <w:r w:rsidR="002613AA">
          <w:rPr>
            <w:webHidden/>
          </w:rPr>
          <w:fldChar w:fldCharType="begin"/>
        </w:r>
        <w:r w:rsidR="002613AA">
          <w:rPr>
            <w:webHidden/>
          </w:rPr>
          <w:instrText xml:space="preserve"> PAGEREF _Toc30152962 \h </w:instrText>
        </w:r>
        <w:r w:rsidR="002613AA">
          <w:rPr>
            <w:webHidden/>
          </w:rPr>
        </w:r>
        <w:r w:rsidR="002613AA">
          <w:rPr>
            <w:webHidden/>
          </w:rPr>
          <w:fldChar w:fldCharType="separate"/>
        </w:r>
        <w:r w:rsidR="003943EC">
          <w:rPr>
            <w:webHidden/>
          </w:rPr>
          <w:t>1</w:t>
        </w:r>
        <w:r w:rsidR="002613AA">
          <w:rPr>
            <w:webHidden/>
          </w:rPr>
          <w:fldChar w:fldCharType="end"/>
        </w:r>
      </w:hyperlink>
    </w:p>
    <w:p w14:paraId="78A730C0" w14:textId="4E2520AE" w:rsidR="002613AA" w:rsidRDefault="007D20E7" w:rsidP="00E85319">
      <w:pPr>
        <w:pStyle w:val="TOC2"/>
        <w:ind w:right="0"/>
        <w:rPr>
          <w:rFonts w:eastAsiaTheme="minorEastAsia"/>
        </w:rPr>
      </w:pPr>
      <w:hyperlink w:anchor="_Toc30152963" w:history="1">
        <w:r w:rsidR="002613AA" w:rsidRPr="008126D2">
          <w:rPr>
            <w:rStyle w:val="Hyperlink"/>
          </w:rPr>
          <w:t>1.3 Type of Agreement for Deliverables</w:t>
        </w:r>
        <w:r w:rsidR="002613AA">
          <w:rPr>
            <w:webHidden/>
          </w:rPr>
          <w:tab/>
        </w:r>
        <w:r w:rsidR="002613AA">
          <w:rPr>
            <w:webHidden/>
          </w:rPr>
          <w:fldChar w:fldCharType="begin"/>
        </w:r>
        <w:r w:rsidR="002613AA">
          <w:rPr>
            <w:webHidden/>
          </w:rPr>
          <w:instrText xml:space="preserve"> PAGEREF _Toc30152963 \h </w:instrText>
        </w:r>
        <w:r w:rsidR="002613AA">
          <w:rPr>
            <w:webHidden/>
          </w:rPr>
        </w:r>
        <w:r w:rsidR="002613AA">
          <w:rPr>
            <w:webHidden/>
          </w:rPr>
          <w:fldChar w:fldCharType="separate"/>
        </w:r>
        <w:r w:rsidR="003943EC">
          <w:rPr>
            <w:webHidden/>
          </w:rPr>
          <w:t>1</w:t>
        </w:r>
        <w:r w:rsidR="002613AA">
          <w:rPr>
            <w:webHidden/>
          </w:rPr>
          <w:fldChar w:fldCharType="end"/>
        </w:r>
      </w:hyperlink>
    </w:p>
    <w:p w14:paraId="41063521" w14:textId="4292F0BC" w:rsidR="002613AA" w:rsidRDefault="007D20E7" w:rsidP="00E85319">
      <w:pPr>
        <w:pStyle w:val="TOC2"/>
        <w:ind w:right="0"/>
        <w:rPr>
          <w:rFonts w:eastAsiaTheme="minorEastAsia"/>
        </w:rPr>
      </w:pPr>
      <w:hyperlink w:anchor="_Toc30152964" w:history="1">
        <w:r w:rsidR="002613AA" w:rsidRPr="008126D2">
          <w:rPr>
            <w:rStyle w:val="Hyperlink"/>
          </w:rPr>
          <w:t>1.4 RFB Timetable</w:t>
        </w:r>
        <w:r w:rsidR="002613AA">
          <w:rPr>
            <w:webHidden/>
          </w:rPr>
          <w:tab/>
        </w:r>
        <w:r w:rsidR="002613AA">
          <w:rPr>
            <w:webHidden/>
          </w:rPr>
          <w:fldChar w:fldCharType="begin"/>
        </w:r>
        <w:r w:rsidR="002613AA">
          <w:rPr>
            <w:webHidden/>
          </w:rPr>
          <w:instrText xml:space="preserve"> PAGEREF _Toc30152964 \h </w:instrText>
        </w:r>
        <w:r w:rsidR="002613AA">
          <w:rPr>
            <w:webHidden/>
          </w:rPr>
        </w:r>
        <w:r w:rsidR="002613AA">
          <w:rPr>
            <w:webHidden/>
          </w:rPr>
          <w:fldChar w:fldCharType="separate"/>
        </w:r>
        <w:r w:rsidR="003943EC">
          <w:rPr>
            <w:webHidden/>
          </w:rPr>
          <w:t>3</w:t>
        </w:r>
        <w:r w:rsidR="002613AA">
          <w:rPr>
            <w:webHidden/>
          </w:rPr>
          <w:fldChar w:fldCharType="end"/>
        </w:r>
      </w:hyperlink>
    </w:p>
    <w:p w14:paraId="263104BD" w14:textId="0A1013DD" w:rsidR="002613AA" w:rsidRDefault="007D20E7" w:rsidP="00E85319">
      <w:pPr>
        <w:pStyle w:val="TOC2"/>
        <w:ind w:right="0"/>
        <w:rPr>
          <w:rFonts w:eastAsiaTheme="minorEastAsia"/>
        </w:rPr>
      </w:pPr>
      <w:hyperlink w:anchor="_Toc30152965" w:history="1">
        <w:r w:rsidR="002613AA" w:rsidRPr="008126D2">
          <w:rPr>
            <w:rStyle w:val="Hyperlink"/>
          </w:rPr>
          <w:t>1.5 Submissions</w:t>
        </w:r>
        <w:r w:rsidR="002613AA">
          <w:rPr>
            <w:webHidden/>
          </w:rPr>
          <w:tab/>
        </w:r>
        <w:r w:rsidR="002613AA">
          <w:rPr>
            <w:webHidden/>
          </w:rPr>
          <w:fldChar w:fldCharType="begin"/>
        </w:r>
        <w:r w:rsidR="002613AA">
          <w:rPr>
            <w:webHidden/>
          </w:rPr>
          <w:instrText xml:space="preserve"> PAGEREF _Toc30152965 \h </w:instrText>
        </w:r>
        <w:r w:rsidR="002613AA">
          <w:rPr>
            <w:webHidden/>
          </w:rPr>
        </w:r>
        <w:r w:rsidR="002613AA">
          <w:rPr>
            <w:webHidden/>
          </w:rPr>
          <w:fldChar w:fldCharType="separate"/>
        </w:r>
        <w:r w:rsidR="003943EC">
          <w:rPr>
            <w:webHidden/>
          </w:rPr>
          <w:t>3</w:t>
        </w:r>
        <w:r w:rsidR="002613AA">
          <w:rPr>
            <w:webHidden/>
          </w:rPr>
          <w:fldChar w:fldCharType="end"/>
        </w:r>
      </w:hyperlink>
    </w:p>
    <w:p w14:paraId="418F80A8" w14:textId="04E59871" w:rsidR="002613AA" w:rsidRDefault="007D20E7" w:rsidP="00E85319">
      <w:pPr>
        <w:pStyle w:val="TOC1"/>
        <w:ind w:right="0"/>
        <w:rPr>
          <w:rFonts w:eastAsiaTheme="minorEastAsia" w:cstheme="minorBidi"/>
          <w:b w:val="0"/>
        </w:rPr>
      </w:pPr>
      <w:hyperlink w:anchor="_Toc30152966" w:history="1">
        <w:r w:rsidR="002613AA" w:rsidRPr="008126D2">
          <w:rPr>
            <w:rStyle w:val="Hyperlink"/>
            <w:caps/>
          </w:rPr>
          <w:t>part 2 -</w:t>
        </w:r>
        <w:r w:rsidR="002613AA" w:rsidRPr="008126D2">
          <w:rPr>
            <w:rStyle w:val="Hyperlink"/>
          </w:rPr>
          <w:t xml:space="preserve"> EVALUATION AND NEGOTIATION</w:t>
        </w:r>
        <w:r w:rsidR="002613AA">
          <w:rPr>
            <w:webHidden/>
          </w:rPr>
          <w:tab/>
        </w:r>
        <w:r w:rsidR="002613AA" w:rsidRPr="00304B6A">
          <w:rPr>
            <w:b w:val="0"/>
            <w:webHidden/>
          </w:rPr>
          <w:fldChar w:fldCharType="begin"/>
        </w:r>
        <w:r w:rsidR="002613AA" w:rsidRPr="00304B6A">
          <w:rPr>
            <w:b w:val="0"/>
            <w:webHidden/>
          </w:rPr>
          <w:instrText xml:space="preserve"> PAGEREF _Toc30152966 \h </w:instrText>
        </w:r>
        <w:r w:rsidR="002613AA" w:rsidRPr="00304B6A">
          <w:rPr>
            <w:b w:val="0"/>
            <w:webHidden/>
          </w:rPr>
        </w:r>
        <w:r w:rsidR="002613AA" w:rsidRPr="00304B6A">
          <w:rPr>
            <w:b w:val="0"/>
            <w:webHidden/>
          </w:rPr>
          <w:fldChar w:fldCharType="separate"/>
        </w:r>
        <w:r w:rsidR="003943EC">
          <w:rPr>
            <w:b w:val="0"/>
            <w:webHidden/>
          </w:rPr>
          <w:t>5</w:t>
        </w:r>
        <w:r w:rsidR="002613AA" w:rsidRPr="00304B6A">
          <w:rPr>
            <w:b w:val="0"/>
            <w:webHidden/>
          </w:rPr>
          <w:fldChar w:fldCharType="end"/>
        </w:r>
      </w:hyperlink>
    </w:p>
    <w:p w14:paraId="39477723" w14:textId="497EF817" w:rsidR="002613AA" w:rsidRDefault="007D20E7" w:rsidP="00E85319">
      <w:pPr>
        <w:pStyle w:val="TOC2"/>
        <w:ind w:right="0"/>
        <w:rPr>
          <w:rFonts w:eastAsiaTheme="minorEastAsia"/>
        </w:rPr>
      </w:pPr>
      <w:hyperlink w:anchor="_Toc30152967" w:history="1">
        <w:r w:rsidR="002613AA" w:rsidRPr="008126D2">
          <w:rPr>
            <w:rStyle w:val="Hyperlink"/>
          </w:rPr>
          <w:t>2.1 Stages of Evaluation and Negotiation</w:t>
        </w:r>
        <w:r w:rsidR="002613AA">
          <w:rPr>
            <w:webHidden/>
          </w:rPr>
          <w:tab/>
        </w:r>
        <w:r w:rsidR="002613AA">
          <w:rPr>
            <w:webHidden/>
          </w:rPr>
          <w:fldChar w:fldCharType="begin"/>
        </w:r>
        <w:r w:rsidR="002613AA">
          <w:rPr>
            <w:webHidden/>
          </w:rPr>
          <w:instrText xml:space="preserve"> PAGEREF _Toc30152967 \h </w:instrText>
        </w:r>
        <w:r w:rsidR="002613AA">
          <w:rPr>
            <w:webHidden/>
          </w:rPr>
        </w:r>
        <w:r w:rsidR="002613AA">
          <w:rPr>
            <w:webHidden/>
          </w:rPr>
          <w:fldChar w:fldCharType="separate"/>
        </w:r>
        <w:r w:rsidR="003943EC">
          <w:rPr>
            <w:webHidden/>
          </w:rPr>
          <w:t>5</w:t>
        </w:r>
        <w:r w:rsidR="002613AA">
          <w:rPr>
            <w:webHidden/>
          </w:rPr>
          <w:fldChar w:fldCharType="end"/>
        </w:r>
      </w:hyperlink>
    </w:p>
    <w:p w14:paraId="05B245D9" w14:textId="6707E22C" w:rsidR="002613AA" w:rsidRDefault="007D20E7" w:rsidP="00E85319">
      <w:pPr>
        <w:pStyle w:val="TOC2"/>
        <w:ind w:right="0"/>
        <w:rPr>
          <w:rFonts w:eastAsiaTheme="minorEastAsia"/>
        </w:rPr>
      </w:pPr>
      <w:hyperlink w:anchor="_Toc30152968" w:history="1">
        <w:r w:rsidR="002613AA" w:rsidRPr="008126D2">
          <w:rPr>
            <w:rStyle w:val="Hyperlink"/>
          </w:rPr>
          <w:t>2.2 Stage I –Requirements</w:t>
        </w:r>
        <w:r w:rsidR="002613AA">
          <w:rPr>
            <w:webHidden/>
          </w:rPr>
          <w:tab/>
        </w:r>
        <w:r w:rsidR="002613AA">
          <w:rPr>
            <w:webHidden/>
          </w:rPr>
          <w:fldChar w:fldCharType="begin"/>
        </w:r>
        <w:r w:rsidR="002613AA">
          <w:rPr>
            <w:webHidden/>
          </w:rPr>
          <w:instrText xml:space="preserve"> PAGEREF _Toc30152968 \h </w:instrText>
        </w:r>
        <w:r w:rsidR="002613AA">
          <w:rPr>
            <w:webHidden/>
          </w:rPr>
        </w:r>
        <w:r w:rsidR="002613AA">
          <w:rPr>
            <w:webHidden/>
          </w:rPr>
          <w:fldChar w:fldCharType="separate"/>
        </w:r>
        <w:r w:rsidR="003943EC">
          <w:rPr>
            <w:webHidden/>
          </w:rPr>
          <w:t>5</w:t>
        </w:r>
        <w:r w:rsidR="002613AA">
          <w:rPr>
            <w:webHidden/>
          </w:rPr>
          <w:fldChar w:fldCharType="end"/>
        </w:r>
      </w:hyperlink>
    </w:p>
    <w:p w14:paraId="232E37ED" w14:textId="64604FBB" w:rsidR="002613AA" w:rsidRDefault="007D20E7" w:rsidP="00E85319">
      <w:pPr>
        <w:pStyle w:val="TOC2"/>
        <w:ind w:right="0"/>
        <w:rPr>
          <w:rFonts w:eastAsiaTheme="minorEastAsia"/>
        </w:rPr>
      </w:pPr>
      <w:hyperlink w:anchor="_Toc30152969" w:history="1">
        <w:r w:rsidR="002613AA" w:rsidRPr="008126D2">
          <w:rPr>
            <w:rStyle w:val="Hyperlink"/>
          </w:rPr>
          <w:t>2.3 Stage II – Written Evaluation</w:t>
        </w:r>
        <w:r w:rsidR="002613AA">
          <w:rPr>
            <w:webHidden/>
          </w:rPr>
          <w:tab/>
        </w:r>
        <w:r w:rsidR="002613AA">
          <w:rPr>
            <w:webHidden/>
          </w:rPr>
          <w:fldChar w:fldCharType="begin"/>
        </w:r>
        <w:r w:rsidR="002613AA">
          <w:rPr>
            <w:webHidden/>
          </w:rPr>
          <w:instrText xml:space="preserve"> PAGEREF _Toc30152969 \h </w:instrText>
        </w:r>
        <w:r w:rsidR="002613AA">
          <w:rPr>
            <w:webHidden/>
          </w:rPr>
        </w:r>
        <w:r w:rsidR="002613AA">
          <w:rPr>
            <w:webHidden/>
          </w:rPr>
          <w:fldChar w:fldCharType="separate"/>
        </w:r>
        <w:r w:rsidR="003943EC">
          <w:rPr>
            <w:webHidden/>
          </w:rPr>
          <w:t>5</w:t>
        </w:r>
        <w:r w:rsidR="002613AA">
          <w:rPr>
            <w:webHidden/>
          </w:rPr>
          <w:fldChar w:fldCharType="end"/>
        </w:r>
      </w:hyperlink>
    </w:p>
    <w:p w14:paraId="3F244B60" w14:textId="7955DB3A" w:rsidR="002613AA" w:rsidRDefault="007D20E7" w:rsidP="00E85319">
      <w:pPr>
        <w:pStyle w:val="TOC2"/>
        <w:ind w:right="0"/>
        <w:rPr>
          <w:rFonts w:eastAsiaTheme="minorEastAsia"/>
        </w:rPr>
      </w:pPr>
      <w:hyperlink w:anchor="_Toc30152970" w:history="1">
        <w:r w:rsidR="002613AA" w:rsidRPr="008126D2">
          <w:rPr>
            <w:rStyle w:val="Hyperlink"/>
          </w:rPr>
          <w:t>2.4 Stage III – Ranking and Negotiations</w:t>
        </w:r>
        <w:r w:rsidR="002613AA">
          <w:rPr>
            <w:webHidden/>
          </w:rPr>
          <w:tab/>
        </w:r>
        <w:r w:rsidR="002613AA">
          <w:rPr>
            <w:webHidden/>
          </w:rPr>
          <w:fldChar w:fldCharType="begin"/>
        </w:r>
        <w:r w:rsidR="002613AA">
          <w:rPr>
            <w:webHidden/>
          </w:rPr>
          <w:instrText xml:space="preserve"> PAGEREF _Toc30152970 \h </w:instrText>
        </w:r>
        <w:r w:rsidR="002613AA">
          <w:rPr>
            <w:webHidden/>
          </w:rPr>
        </w:r>
        <w:r w:rsidR="002613AA">
          <w:rPr>
            <w:webHidden/>
          </w:rPr>
          <w:fldChar w:fldCharType="separate"/>
        </w:r>
        <w:r w:rsidR="003943EC">
          <w:rPr>
            <w:webHidden/>
          </w:rPr>
          <w:t>5</w:t>
        </w:r>
        <w:r w:rsidR="002613AA">
          <w:rPr>
            <w:webHidden/>
          </w:rPr>
          <w:fldChar w:fldCharType="end"/>
        </w:r>
      </w:hyperlink>
    </w:p>
    <w:p w14:paraId="6E6C7844" w14:textId="5FAE1B2C" w:rsidR="002613AA" w:rsidRDefault="007D20E7" w:rsidP="00E85319">
      <w:pPr>
        <w:pStyle w:val="TOC1"/>
        <w:ind w:right="0"/>
        <w:rPr>
          <w:rFonts w:eastAsiaTheme="minorEastAsia" w:cstheme="minorBidi"/>
          <w:b w:val="0"/>
        </w:rPr>
      </w:pPr>
      <w:hyperlink w:anchor="_Toc30152971" w:history="1">
        <w:r w:rsidR="002613AA" w:rsidRPr="008126D2">
          <w:rPr>
            <w:rStyle w:val="Hyperlink"/>
            <w:caps/>
          </w:rPr>
          <w:t>part 3 -</w:t>
        </w:r>
        <w:r w:rsidR="002613AA" w:rsidRPr="008126D2">
          <w:rPr>
            <w:rStyle w:val="Hyperlink"/>
          </w:rPr>
          <w:t xml:space="preserve"> TERMS AND CONDITIONS OF THE RFB PROCESS</w:t>
        </w:r>
        <w:r w:rsidR="002613AA">
          <w:rPr>
            <w:webHidden/>
          </w:rPr>
          <w:tab/>
        </w:r>
        <w:r w:rsidR="002613AA" w:rsidRPr="00304B6A">
          <w:rPr>
            <w:b w:val="0"/>
            <w:webHidden/>
          </w:rPr>
          <w:fldChar w:fldCharType="begin"/>
        </w:r>
        <w:r w:rsidR="002613AA" w:rsidRPr="00304B6A">
          <w:rPr>
            <w:b w:val="0"/>
            <w:webHidden/>
          </w:rPr>
          <w:instrText xml:space="preserve"> PAGEREF _Toc30152971 \h </w:instrText>
        </w:r>
        <w:r w:rsidR="002613AA" w:rsidRPr="00304B6A">
          <w:rPr>
            <w:b w:val="0"/>
            <w:webHidden/>
          </w:rPr>
        </w:r>
        <w:r w:rsidR="002613AA" w:rsidRPr="00304B6A">
          <w:rPr>
            <w:b w:val="0"/>
            <w:webHidden/>
          </w:rPr>
          <w:fldChar w:fldCharType="separate"/>
        </w:r>
        <w:r w:rsidR="003943EC">
          <w:rPr>
            <w:b w:val="0"/>
            <w:webHidden/>
          </w:rPr>
          <w:t>7</w:t>
        </w:r>
        <w:r w:rsidR="002613AA" w:rsidRPr="00304B6A">
          <w:rPr>
            <w:b w:val="0"/>
            <w:webHidden/>
          </w:rPr>
          <w:fldChar w:fldCharType="end"/>
        </w:r>
      </w:hyperlink>
    </w:p>
    <w:p w14:paraId="524EB31A" w14:textId="55D6A361" w:rsidR="002613AA" w:rsidRDefault="007D20E7" w:rsidP="00E85319">
      <w:pPr>
        <w:pStyle w:val="TOC2"/>
        <w:ind w:right="0"/>
        <w:rPr>
          <w:rFonts w:eastAsiaTheme="minorEastAsia"/>
        </w:rPr>
      </w:pPr>
      <w:hyperlink w:anchor="_Toc30152972" w:history="1">
        <w:r w:rsidR="002613AA" w:rsidRPr="008126D2">
          <w:rPr>
            <w:rStyle w:val="Hyperlink"/>
          </w:rPr>
          <w:t>3.1 General Information and Instructions</w:t>
        </w:r>
        <w:r w:rsidR="002613AA">
          <w:rPr>
            <w:webHidden/>
          </w:rPr>
          <w:tab/>
        </w:r>
        <w:r w:rsidR="002613AA">
          <w:rPr>
            <w:webHidden/>
          </w:rPr>
          <w:fldChar w:fldCharType="begin"/>
        </w:r>
        <w:r w:rsidR="002613AA">
          <w:rPr>
            <w:webHidden/>
          </w:rPr>
          <w:instrText xml:space="preserve"> PAGEREF _Toc30152972 \h </w:instrText>
        </w:r>
        <w:r w:rsidR="002613AA">
          <w:rPr>
            <w:webHidden/>
          </w:rPr>
        </w:r>
        <w:r w:rsidR="002613AA">
          <w:rPr>
            <w:webHidden/>
          </w:rPr>
          <w:fldChar w:fldCharType="separate"/>
        </w:r>
        <w:r w:rsidR="003943EC">
          <w:rPr>
            <w:webHidden/>
          </w:rPr>
          <w:t>7</w:t>
        </w:r>
        <w:r w:rsidR="002613AA">
          <w:rPr>
            <w:webHidden/>
          </w:rPr>
          <w:fldChar w:fldCharType="end"/>
        </w:r>
      </w:hyperlink>
    </w:p>
    <w:p w14:paraId="3039C397" w14:textId="7B95AEAA" w:rsidR="002613AA" w:rsidRDefault="007D20E7" w:rsidP="00E85319">
      <w:pPr>
        <w:pStyle w:val="TOC2"/>
        <w:ind w:right="0"/>
        <w:rPr>
          <w:rFonts w:eastAsiaTheme="minorEastAsia"/>
        </w:rPr>
      </w:pPr>
      <w:hyperlink w:anchor="_Toc30152973" w:history="1">
        <w:r w:rsidR="002613AA" w:rsidRPr="008126D2">
          <w:rPr>
            <w:rStyle w:val="Hyperlink"/>
          </w:rPr>
          <w:t>3.2 Communication after Issuance of RFB</w:t>
        </w:r>
        <w:r w:rsidR="002613AA">
          <w:rPr>
            <w:webHidden/>
          </w:rPr>
          <w:tab/>
        </w:r>
        <w:r w:rsidR="002613AA">
          <w:rPr>
            <w:webHidden/>
          </w:rPr>
          <w:fldChar w:fldCharType="begin"/>
        </w:r>
        <w:r w:rsidR="002613AA">
          <w:rPr>
            <w:webHidden/>
          </w:rPr>
          <w:instrText xml:space="preserve"> PAGEREF _Toc30152973 \h </w:instrText>
        </w:r>
        <w:r w:rsidR="002613AA">
          <w:rPr>
            <w:webHidden/>
          </w:rPr>
        </w:r>
        <w:r w:rsidR="002613AA">
          <w:rPr>
            <w:webHidden/>
          </w:rPr>
          <w:fldChar w:fldCharType="separate"/>
        </w:r>
        <w:r w:rsidR="003943EC">
          <w:rPr>
            <w:webHidden/>
          </w:rPr>
          <w:t>8</w:t>
        </w:r>
        <w:r w:rsidR="002613AA">
          <w:rPr>
            <w:webHidden/>
          </w:rPr>
          <w:fldChar w:fldCharType="end"/>
        </w:r>
      </w:hyperlink>
    </w:p>
    <w:p w14:paraId="331134D9" w14:textId="74313C34" w:rsidR="002613AA" w:rsidRDefault="007D20E7" w:rsidP="00E85319">
      <w:pPr>
        <w:pStyle w:val="TOC2"/>
        <w:ind w:right="0"/>
        <w:rPr>
          <w:rFonts w:eastAsiaTheme="minorEastAsia"/>
        </w:rPr>
      </w:pPr>
      <w:hyperlink w:anchor="_Toc30152974" w:history="1">
        <w:r w:rsidR="002613AA" w:rsidRPr="008126D2">
          <w:rPr>
            <w:rStyle w:val="Hyperlink"/>
          </w:rPr>
          <w:t>3.3 Notification and Debriefing</w:t>
        </w:r>
        <w:r w:rsidR="002613AA">
          <w:rPr>
            <w:webHidden/>
          </w:rPr>
          <w:tab/>
        </w:r>
        <w:r w:rsidR="002613AA">
          <w:rPr>
            <w:webHidden/>
          </w:rPr>
          <w:fldChar w:fldCharType="begin"/>
        </w:r>
        <w:r w:rsidR="002613AA">
          <w:rPr>
            <w:webHidden/>
          </w:rPr>
          <w:instrText xml:space="preserve"> PAGEREF _Toc30152974 \h </w:instrText>
        </w:r>
        <w:r w:rsidR="002613AA">
          <w:rPr>
            <w:webHidden/>
          </w:rPr>
        </w:r>
        <w:r w:rsidR="002613AA">
          <w:rPr>
            <w:webHidden/>
          </w:rPr>
          <w:fldChar w:fldCharType="separate"/>
        </w:r>
        <w:r w:rsidR="003943EC">
          <w:rPr>
            <w:webHidden/>
          </w:rPr>
          <w:t>9</w:t>
        </w:r>
        <w:r w:rsidR="002613AA">
          <w:rPr>
            <w:webHidden/>
          </w:rPr>
          <w:fldChar w:fldCharType="end"/>
        </w:r>
      </w:hyperlink>
    </w:p>
    <w:p w14:paraId="36253D21" w14:textId="5396181C" w:rsidR="002613AA" w:rsidRDefault="007D20E7" w:rsidP="00E85319">
      <w:pPr>
        <w:pStyle w:val="TOC2"/>
        <w:ind w:right="0"/>
        <w:rPr>
          <w:rFonts w:eastAsiaTheme="minorEastAsia"/>
        </w:rPr>
      </w:pPr>
      <w:hyperlink w:anchor="_Toc30152975" w:history="1">
        <w:r w:rsidR="002613AA" w:rsidRPr="008126D2">
          <w:rPr>
            <w:rStyle w:val="Hyperlink"/>
          </w:rPr>
          <w:t>3.4 Conflict of Interest and Prohibited Conduct</w:t>
        </w:r>
        <w:r w:rsidR="002613AA">
          <w:rPr>
            <w:webHidden/>
          </w:rPr>
          <w:tab/>
        </w:r>
        <w:r w:rsidR="002613AA">
          <w:rPr>
            <w:webHidden/>
          </w:rPr>
          <w:fldChar w:fldCharType="begin"/>
        </w:r>
        <w:r w:rsidR="002613AA">
          <w:rPr>
            <w:webHidden/>
          </w:rPr>
          <w:instrText xml:space="preserve"> PAGEREF _Toc30152975 \h </w:instrText>
        </w:r>
        <w:r w:rsidR="002613AA">
          <w:rPr>
            <w:webHidden/>
          </w:rPr>
        </w:r>
        <w:r w:rsidR="002613AA">
          <w:rPr>
            <w:webHidden/>
          </w:rPr>
          <w:fldChar w:fldCharType="separate"/>
        </w:r>
        <w:r w:rsidR="003943EC">
          <w:rPr>
            <w:webHidden/>
          </w:rPr>
          <w:t>9</w:t>
        </w:r>
        <w:r w:rsidR="002613AA">
          <w:rPr>
            <w:webHidden/>
          </w:rPr>
          <w:fldChar w:fldCharType="end"/>
        </w:r>
      </w:hyperlink>
    </w:p>
    <w:p w14:paraId="4DA6DBBA" w14:textId="0766BCDB" w:rsidR="002613AA" w:rsidRDefault="007D20E7" w:rsidP="00E85319">
      <w:pPr>
        <w:pStyle w:val="TOC2"/>
        <w:ind w:right="0"/>
        <w:rPr>
          <w:rFonts w:eastAsiaTheme="minorEastAsia"/>
        </w:rPr>
      </w:pPr>
      <w:hyperlink w:anchor="_Toc30152976" w:history="1">
        <w:r w:rsidR="002613AA" w:rsidRPr="008126D2">
          <w:rPr>
            <w:rStyle w:val="Hyperlink"/>
          </w:rPr>
          <w:t>3.5 Confidential Information</w:t>
        </w:r>
        <w:r w:rsidR="002613AA">
          <w:rPr>
            <w:webHidden/>
          </w:rPr>
          <w:tab/>
        </w:r>
        <w:r w:rsidR="002613AA">
          <w:rPr>
            <w:webHidden/>
          </w:rPr>
          <w:fldChar w:fldCharType="begin"/>
        </w:r>
        <w:r w:rsidR="002613AA">
          <w:rPr>
            <w:webHidden/>
          </w:rPr>
          <w:instrText xml:space="preserve"> PAGEREF _Toc30152976 \h </w:instrText>
        </w:r>
        <w:r w:rsidR="002613AA">
          <w:rPr>
            <w:webHidden/>
          </w:rPr>
        </w:r>
        <w:r w:rsidR="002613AA">
          <w:rPr>
            <w:webHidden/>
          </w:rPr>
          <w:fldChar w:fldCharType="separate"/>
        </w:r>
        <w:r w:rsidR="003943EC">
          <w:rPr>
            <w:webHidden/>
          </w:rPr>
          <w:t>11</w:t>
        </w:r>
        <w:r w:rsidR="002613AA">
          <w:rPr>
            <w:webHidden/>
          </w:rPr>
          <w:fldChar w:fldCharType="end"/>
        </w:r>
      </w:hyperlink>
    </w:p>
    <w:p w14:paraId="15484604" w14:textId="29925A07" w:rsidR="002613AA" w:rsidRDefault="007D20E7" w:rsidP="00E85319">
      <w:pPr>
        <w:pStyle w:val="TOC2"/>
        <w:ind w:right="0"/>
        <w:rPr>
          <w:rFonts w:eastAsiaTheme="minorEastAsia"/>
        </w:rPr>
      </w:pPr>
      <w:hyperlink w:anchor="_Toc30152977" w:history="1">
        <w:r w:rsidR="002613AA" w:rsidRPr="008126D2">
          <w:rPr>
            <w:rStyle w:val="Hyperlink"/>
          </w:rPr>
          <w:t>3.6 Procurement Process Non-binding</w:t>
        </w:r>
        <w:r w:rsidR="002613AA">
          <w:rPr>
            <w:webHidden/>
          </w:rPr>
          <w:tab/>
        </w:r>
        <w:r w:rsidR="002613AA">
          <w:rPr>
            <w:webHidden/>
          </w:rPr>
          <w:fldChar w:fldCharType="begin"/>
        </w:r>
        <w:r w:rsidR="002613AA">
          <w:rPr>
            <w:webHidden/>
          </w:rPr>
          <w:instrText xml:space="preserve"> PAGEREF _Toc30152977 \h </w:instrText>
        </w:r>
        <w:r w:rsidR="002613AA">
          <w:rPr>
            <w:webHidden/>
          </w:rPr>
        </w:r>
        <w:r w:rsidR="002613AA">
          <w:rPr>
            <w:webHidden/>
          </w:rPr>
          <w:fldChar w:fldCharType="separate"/>
        </w:r>
        <w:r w:rsidR="003943EC">
          <w:rPr>
            <w:webHidden/>
          </w:rPr>
          <w:t>11</w:t>
        </w:r>
        <w:r w:rsidR="002613AA">
          <w:rPr>
            <w:webHidden/>
          </w:rPr>
          <w:fldChar w:fldCharType="end"/>
        </w:r>
      </w:hyperlink>
    </w:p>
    <w:p w14:paraId="10B2B9F5" w14:textId="0DC5072B" w:rsidR="002613AA" w:rsidRDefault="007D20E7" w:rsidP="00E85319">
      <w:pPr>
        <w:pStyle w:val="TOC2"/>
        <w:ind w:right="0"/>
        <w:rPr>
          <w:rFonts w:eastAsiaTheme="minorEastAsia"/>
        </w:rPr>
      </w:pPr>
      <w:hyperlink w:anchor="_Toc30152978" w:history="1">
        <w:r w:rsidR="002613AA" w:rsidRPr="008126D2">
          <w:rPr>
            <w:rStyle w:val="Hyperlink"/>
          </w:rPr>
          <w:t>3.7 Governing Law and Interpretation</w:t>
        </w:r>
        <w:r w:rsidR="002613AA">
          <w:rPr>
            <w:webHidden/>
          </w:rPr>
          <w:tab/>
        </w:r>
        <w:r w:rsidR="002613AA">
          <w:rPr>
            <w:webHidden/>
          </w:rPr>
          <w:fldChar w:fldCharType="begin"/>
        </w:r>
        <w:r w:rsidR="002613AA">
          <w:rPr>
            <w:webHidden/>
          </w:rPr>
          <w:instrText xml:space="preserve"> PAGEREF _Toc30152978 \h </w:instrText>
        </w:r>
        <w:r w:rsidR="002613AA">
          <w:rPr>
            <w:webHidden/>
          </w:rPr>
        </w:r>
        <w:r w:rsidR="002613AA">
          <w:rPr>
            <w:webHidden/>
          </w:rPr>
          <w:fldChar w:fldCharType="separate"/>
        </w:r>
        <w:r w:rsidR="003943EC">
          <w:rPr>
            <w:webHidden/>
          </w:rPr>
          <w:t>12</w:t>
        </w:r>
        <w:r w:rsidR="002613AA">
          <w:rPr>
            <w:webHidden/>
          </w:rPr>
          <w:fldChar w:fldCharType="end"/>
        </w:r>
      </w:hyperlink>
    </w:p>
    <w:p w14:paraId="3394AFD1" w14:textId="03D6912D" w:rsidR="002613AA" w:rsidRDefault="007D20E7" w:rsidP="00E85319">
      <w:pPr>
        <w:pStyle w:val="TOC3"/>
        <w:rPr>
          <w:rFonts w:eastAsiaTheme="minorEastAsia"/>
          <w:b w:val="0"/>
        </w:rPr>
      </w:pPr>
      <w:hyperlink w:anchor="_Toc30152979" w:history="1">
        <w:r w:rsidR="002613AA" w:rsidRPr="008126D2">
          <w:rPr>
            <w:rStyle w:val="Hyperlink"/>
            <w:caps/>
          </w:rPr>
          <w:t>APPENDIX A -</w:t>
        </w:r>
        <w:r w:rsidR="002613AA" w:rsidRPr="008126D2">
          <w:rPr>
            <w:rStyle w:val="Hyperlink"/>
          </w:rPr>
          <w:t xml:space="preserve"> RFB PARTICULARS</w:t>
        </w:r>
        <w:r w:rsidR="002613AA">
          <w:rPr>
            <w:webHidden/>
          </w:rPr>
          <w:tab/>
        </w:r>
        <w:r w:rsidR="002613AA" w:rsidRPr="00304B6A">
          <w:rPr>
            <w:b w:val="0"/>
            <w:webHidden/>
          </w:rPr>
          <w:fldChar w:fldCharType="begin"/>
        </w:r>
        <w:r w:rsidR="002613AA" w:rsidRPr="00304B6A">
          <w:rPr>
            <w:b w:val="0"/>
            <w:webHidden/>
          </w:rPr>
          <w:instrText xml:space="preserve"> PAGEREF _Toc30152979 \h </w:instrText>
        </w:r>
        <w:r w:rsidR="002613AA" w:rsidRPr="00304B6A">
          <w:rPr>
            <w:b w:val="0"/>
            <w:webHidden/>
          </w:rPr>
        </w:r>
        <w:r w:rsidR="002613AA" w:rsidRPr="00304B6A">
          <w:rPr>
            <w:b w:val="0"/>
            <w:webHidden/>
          </w:rPr>
          <w:fldChar w:fldCharType="separate"/>
        </w:r>
        <w:r w:rsidR="003943EC">
          <w:rPr>
            <w:b w:val="0"/>
            <w:webHidden/>
          </w:rPr>
          <w:t>13</w:t>
        </w:r>
        <w:r w:rsidR="002613AA" w:rsidRPr="00304B6A">
          <w:rPr>
            <w:b w:val="0"/>
            <w:webHidden/>
          </w:rPr>
          <w:fldChar w:fldCharType="end"/>
        </w:r>
      </w:hyperlink>
    </w:p>
    <w:p w14:paraId="6A29A729" w14:textId="4450ACD8" w:rsidR="002613AA" w:rsidRDefault="007D20E7" w:rsidP="00E85319">
      <w:pPr>
        <w:pStyle w:val="TOC3"/>
        <w:rPr>
          <w:rFonts w:eastAsiaTheme="minorEastAsia"/>
          <w:b w:val="0"/>
        </w:rPr>
      </w:pPr>
      <w:hyperlink w:anchor="_Toc30152980" w:history="1">
        <w:r w:rsidR="002613AA" w:rsidRPr="008126D2">
          <w:rPr>
            <w:rStyle w:val="Hyperlink"/>
            <w:caps/>
          </w:rPr>
          <w:t>APPENDIX B -</w:t>
        </w:r>
        <w:r w:rsidR="002613AA" w:rsidRPr="008126D2">
          <w:rPr>
            <w:rStyle w:val="Hyperlink"/>
          </w:rPr>
          <w:t xml:space="preserve"> SUBMISSION FORM</w:t>
        </w:r>
        <w:r w:rsidR="002613AA">
          <w:rPr>
            <w:webHidden/>
          </w:rPr>
          <w:tab/>
        </w:r>
        <w:r w:rsidR="002613AA" w:rsidRPr="00304B6A">
          <w:rPr>
            <w:b w:val="0"/>
            <w:webHidden/>
          </w:rPr>
          <w:fldChar w:fldCharType="begin"/>
        </w:r>
        <w:r w:rsidR="002613AA" w:rsidRPr="00304B6A">
          <w:rPr>
            <w:b w:val="0"/>
            <w:webHidden/>
          </w:rPr>
          <w:instrText xml:space="preserve"> PAGEREF _Toc30152980 \h </w:instrText>
        </w:r>
        <w:r w:rsidR="002613AA" w:rsidRPr="00304B6A">
          <w:rPr>
            <w:b w:val="0"/>
            <w:webHidden/>
          </w:rPr>
        </w:r>
        <w:r w:rsidR="002613AA" w:rsidRPr="00304B6A">
          <w:rPr>
            <w:b w:val="0"/>
            <w:webHidden/>
          </w:rPr>
          <w:fldChar w:fldCharType="separate"/>
        </w:r>
        <w:r w:rsidR="003943EC">
          <w:rPr>
            <w:b w:val="0"/>
            <w:webHidden/>
          </w:rPr>
          <w:t>16</w:t>
        </w:r>
        <w:r w:rsidR="002613AA" w:rsidRPr="00304B6A">
          <w:rPr>
            <w:b w:val="0"/>
            <w:webHidden/>
          </w:rPr>
          <w:fldChar w:fldCharType="end"/>
        </w:r>
      </w:hyperlink>
    </w:p>
    <w:p w14:paraId="5AFEBF9C" w14:textId="5459D14F" w:rsidR="002613AA" w:rsidRDefault="007D20E7" w:rsidP="00E85319">
      <w:pPr>
        <w:pStyle w:val="TOC3"/>
        <w:rPr>
          <w:rFonts w:eastAsiaTheme="minorEastAsia"/>
          <w:b w:val="0"/>
        </w:rPr>
      </w:pPr>
      <w:hyperlink w:anchor="_Toc30152981" w:history="1">
        <w:r w:rsidR="002613AA" w:rsidRPr="008126D2">
          <w:rPr>
            <w:rStyle w:val="Hyperlink"/>
            <w:caps/>
          </w:rPr>
          <w:t>APPENDIX C -</w:t>
        </w:r>
        <w:r w:rsidR="002613AA" w:rsidRPr="008126D2">
          <w:rPr>
            <w:rStyle w:val="Hyperlink"/>
          </w:rPr>
          <w:t xml:space="preserve"> FORM OF AGREEMENT</w:t>
        </w:r>
        <w:r w:rsidR="002613AA">
          <w:rPr>
            <w:webHidden/>
          </w:rPr>
          <w:tab/>
        </w:r>
        <w:r w:rsidR="002613AA" w:rsidRPr="00304B6A">
          <w:rPr>
            <w:b w:val="0"/>
            <w:webHidden/>
          </w:rPr>
          <w:fldChar w:fldCharType="begin"/>
        </w:r>
        <w:r w:rsidR="002613AA" w:rsidRPr="00304B6A">
          <w:rPr>
            <w:b w:val="0"/>
            <w:webHidden/>
          </w:rPr>
          <w:instrText xml:space="preserve"> PAGEREF _Toc30152981 \h </w:instrText>
        </w:r>
        <w:r w:rsidR="002613AA" w:rsidRPr="00304B6A">
          <w:rPr>
            <w:b w:val="0"/>
            <w:webHidden/>
          </w:rPr>
        </w:r>
        <w:r w:rsidR="002613AA" w:rsidRPr="00304B6A">
          <w:rPr>
            <w:b w:val="0"/>
            <w:webHidden/>
          </w:rPr>
          <w:fldChar w:fldCharType="separate"/>
        </w:r>
        <w:r w:rsidR="003943EC">
          <w:rPr>
            <w:b w:val="0"/>
            <w:webHidden/>
          </w:rPr>
          <w:t>22</w:t>
        </w:r>
        <w:r w:rsidR="002613AA" w:rsidRPr="00304B6A">
          <w:rPr>
            <w:b w:val="0"/>
            <w:webHidden/>
          </w:rPr>
          <w:fldChar w:fldCharType="end"/>
        </w:r>
      </w:hyperlink>
    </w:p>
    <w:p w14:paraId="7A09BD34" w14:textId="04ACE037" w:rsidR="002613AA" w:rsidRDefault="007D20E7" w:rsidP="00E85319">
      <w:pPr>
        <w:pStyle w:val="TOC3"/>
        <w:rPr>
          <w:rFonts w:eastAsiaTheme="minorEastAsia"/>
          <w:b w:val="0"/>
        </w:rPr>
      </w:pPr>
      <w:hyperlink w:anchor="_Toc30152982" w:history="1">
        <w:r w:rsidR="002613AA" w:rsidRPr="008126D2">
          <w:rPr>
            <w:rStyle w:val="Hyperlink"/>
            <w:caps/>
            <w:lang w:val="en-CA"/>
          </w:rPr>
          <w:t>APPENDIX D -</w:t>
        </w:r>
        <w:r w:rsidR="002613AA" w:rsidRPr="008126D2">
          <w:rPr>
            <w:rStyle w:val="Hyperlink"/>
            <w:lang w:val="en-CA"/>
          </w:rPr>
          <w:t xml:space="preserve"> DEFINITIONS</w:t>
        </w:r>
        <w:r w:rsidR="002613AA">
          <w:rPr>
            <w:webHidden/>
          </w:rPr>
          <w:tab/>
        </w:r>
        <w:r w:rsidR="002613AA" w:rsidRPr="00304B6A">
          <w:rPr>
            <w:b w:val="0"/>
            <w:webHidden/>
          </w:rPr>
          <w:fldChar w:fldCharType="begin"/>
        </w:r>
        <w:r w:rsidR="002613AA" w:rsidRPr="00304B6A">
          <w:rPr>
            <w:b w:val="0"/>
            <w:webHidden/>
          </w:rPr>
          <w:instrText xml:space="preserve"> PAGEREF _Toc30152982 \h </w:instrText>
        </w:r>
        <w:r w:rsidR="002613AA" w:rsidRPr="00304B6A">
          <w:rPr>
            <w:b w:val="0"/>
            <w:webHidden/>
          </w:rPr>
        </w:r>
        <w:r w:rsidR="002613AA" w:rsidRPr="00304B6A">
          <w:rPr>
            <w:b w:val="0"/>
            <w:webHidden/>
          </w:rPr>
          <w:fldChar w:fldCharType="separate"/>
        </w:r>
        <w:r w:rsidR="003943EC">
          <w:rPr>
            <w:b w:val="0"/>
            <w:webHidden/>
          </w:rPr>
          <w:t>23</w:t>
        </w:r>
        <w:r w:rsidR="002613AA" w:rsidRPr="00304B6A">
          <w:rPr>
            <w:b w:val="0"/>
            <w:webHidden/>
          </w:rPr>
          <w:fldChar w:fldCharType="end"/>
        </w:r>
      </w:hyperlink>
    </w:p>
    <w:p w14:paraId="7C5FC4DE" w14:textId="14E5D346" w:rsidR="00344A43" w:rsidRPr="00344A43" w:rsidRDefault="006A3B95" w:rsidP="00E85319">
      <w:pPr>
        <w:pStyle w:val="TOC3"/>
      </w:pPr>
      <w:r>
        <w:rPr>
          <w:rFonts w:cs="Arial"/>
        </w:rPr>
        <w:fldChar w:fldCharType="end"/>
      </w:r>
    </w:p>
    <w:p w14:paraId="011072F0" w14:textId="77777777" w:rsidR="00344A43" w:rsidRPr="00344A43" w:rsidRDefault="00344A43" w:rsidP="00E85319">
      <w:pPr>
        <w:rPr>
          <w:rFonts w:cs="Arial"/>
        </w:rPr>
        <w:sectPr w:rsidR="00344A43" w:rsidRPr="00344A43" w:rsidSect="00061D89">
          <w:headerReference w:type="default" r:id="rId14"/>
          <w:footerReference w:type="default" r:id="rId15"/>
          <w:pgSz w:w="12240" w:h="15840"/>
          <w:pgMar w:top="1440" w:right="1440" w:bottom="1440" w:left="1440" w:header="720" w:footer="0" w:gutter="0"/>
          <w:cols w:space="708"/>
          <w:docGrid w:linePitch="360"/>
        </w:sectPr>
      </w:pPr>
    </w:p>
    <w:p w14:paraId="6F161629" w14:textId="3A2C7B2F" w:rsidR="00344A43" w:rsidRPr="00344A43" w:rsidRDefault="00344A43" w:rsidP="003943EC">
      <w:pPr>
        <w:pStyle w:val="Heading1"/>
        <w:numPr>
          <w:ilvl w:val="0"/>
          <w:numId w:val="26"/>
        </w:numPr>
        <w:spacing w:before="0"/>
        <w:jc w:val="center"/>
      </w:pPr>
      <w:bookmarkStart w:id="0" w:name="_Toc30152960"/>
      <w:r w:rsidRPr="00344A43">
        <w:lastRenderedPageBreak/>
        <w:t>INVITATION AND SUBMISSION INSTRUCTIONS</w:t>
      </w:r>
      <w:bookmarkEnd w:id="0"/>
    </w:p>
    <w:p w14:paraId="3D5D0CD8" w14:textId="5B0E96CA" w:rsidR="00344A43" w:rsidRPr="00344A43" w:rsidRDefault="00344A43" w:rsidP="00E85319">
      <w:pPr>
        <w:pStyle w:val="Heading2"/>
      </w:pPr>
      <w:bookmarkStart w:id="1" w:name="_Toc39653340"/>
      <w:bookmarkStart w:id="2" w:name="_Toc269632893"/>
      <w:bookmarkStart w:id="3" w:name="_Toc30152961"/>
      <w:r w:rsidRPr="00344A43">
        <w:t xml:space="preserve">Invitation </w:t>
      </w:r>
      <w:r w:rsidRPr="0082225A">
        <w:t>to Proponents</w:t>
      </w:r>
      <w:bookmarkEnd w:id="1"/>
      <w:bookmarkEnd w:id="2"/>
      <w:bookmarkEnd w:id="3"/>
    </w:p>
    <w:p w14:paraId="35C299B4" w14:textId="2BB3232C" w:rsidR="00344A43" w:rsidRPr="00344A43" w:rsidRDefault="00344A43" w:rsidP="00E85319">
      <w:r w:rsidRPr="00344A43">
        <w:t>This Request for Bid (RFB) is an invitation by the Government of Sas</w:t>
      </w:r>
      <w:r w:rsidR="00065809">
        <w:t>katchewan (GOS) to prospective P</w:t>
      </w:r>
      <w:r w:rsidRPr="00344A43">
        <w:t xml:space="preserve">roponents to </w:t>
      </w:r>
      <w:r w:rsidR="001F2688">
        <w:t xml:space="preserve">provide </w:t>
      </w:r>
      <w:r w:rsidR="00065809">
        <w:t>S</w:t>
      </w:r>
      <w:r w:rsidR="001F2688">
        <w:t>ubmissions</w:t>
      </w:r>
      <w:r w:rsidRPr="00344A43">
        <w:t xml:space="preserve"> for the </w:t>
      </w:r>
      <w:r w:rsidRPr="001E17E3">
        <w:t>provision</w:t>
      </w:r>
      <w:r w:rsidRPr="00344A43">
        <w:t xml:space="preserve"> of </w:t>
      </w:r>
      <w:r w:rsidRPr="00344A43">
        <w:rPr>
          <w:b/>
          <w:highlight w:val="lightGray"/>
        </w:rPr>
        <w:t>[**Insert title of RFB**]</w:t>
      </w:r>
      <w:r w:rsidRPr="00344A43">
        <w:rPr>
          <w:b/>
        </w:rPr>
        <w:t xml:space="preserve">, </w:t>
      </w:r>
      <w:r w:rsidRPr="00344A43">
        <w:t xml:space="preserve">as further described </w:t>
      </w:r>
      <w:r w:rsidRPr="004D04D0">
        <w:t>in t</w:t>
      </w:r>
      <w:r w:rsidR="007F5F3C">
        <w:t>he RFB Particulars (Appendix A)</w:t>
      </w:r>
      <w:r w:rsidRPr="004D04D0">
        <w:t>.</w:t>
      </w:r>
      <w:r w:rsidRPr="00344A43">
        <w:t xml:space="preserve"> </w:t>
      </w:r>
    </w:p>
    <w:p w14:paraId="058F6310" w14:textId="77777777" w:rsidR="00344A43" w:rsidRPr="00344A43" w:rsidRDefault="00344A43" w:rsidP="00E85319">
      <w:pPr>
        <w:rPr>
          <w:rFonts w:cs="Arial"/>
          <w:b/>
          <w:highlight w:val="lightGray"/>
        </w:rPr>
      </w:pPr>
      <w:r w:rsidRPr="00344A43">
        <w:rPr>
          <w:rFonts w:cs="Arial"/>
          <w:b/>
          <w:highlight w:val="lightGray"/>
        </w:rPr>
        <w:t>[**Insert initial mapping statement here: this should be an overview the Deliverables, together with a summary of any unusual aspects of the RFB process**]</w:t>
      </w:r>
    </w:p>
    <w:p w14:paraId="28147F42" w14:textId="1F6FA8D4" w:rsidR="003E75DE" w:rsidRDefault="00344A43" w:rsidP="00E85319">
      <w:pPr>
        <w:rPr>
          <w:rFonts w:cs="Arial"/>
          <w:b/>
          <w:highlight w:val="lightGray"/>
        </w:rPr>
      </w:pPr>
      <w:r w:rsidRPr="00344A43">
        <w:rPr>
          <w:rFonts w:cs="Arial"/>
          <w:b/>
          <w:highlight w:val="lightGray"/>
        </w:rPr>
        <w:t>[**Consider inserting brief description of GOS here**]</w:t>
      </w:r>
    </w:p>
    <w:p w14:paraId="7D02CB14" w14:textId="51D2E3CA" w:rsidR="003943EC" w:rsidRPr="003943EC" w:rsidRDefault="003943EC" w:rsidP="003943EC">
      <w:pPr>
        <w:autoSpaceDE w:val="0"/>
        <w:autoSpaceDN w:val="0"/>
        <w:adjustRightInd w:val="0"/>
        <w:spacing w:after="0"/>
        <w:rPr>
          <w:rFonts w:ascii="Calibri" w:hAnsi="Calibri" w:cs="Calibri"/>
          <w:b/>
          <w:bCs/>
          <w:color w:val="000000"/>
          <w:sz w:val="24"/>
          <w:szCs w:val="24"/>
          <w:highlight w:val="lightGray"/>
        </w:rPr>
      </w:pPr>
      <w:r w:rsidRPr="003943EC">
        <w:rPr>
          <w:rFonts w:ascii="Calibri" w:hAnsi="Calibri" w:cs="Calibri"/>
          <w:b/>
          <w:bCs/>
          <w:color w:val="000000"/>
          <w:sz w:val="24"/>
          <w:szCs w:val="24"/>
          <w:highlight w:val="lightGray"/>
        </w:rPr>
        <w:t>[Optional]</w:t>
      </w:r>
    </w:p>
    <w:p w14:paraId="6F35AB5C" w14:textId="6C573B1C" w:rsidR="003943EC" w:rsidRPr="003943EC" w:rsidRDefault="003943EC" w:rsidP="003943EC">
      <w:pPr>
        <w:autoSpaceDE w:val="0"/>
        <w:autoSpaceDN w:val="0"/>
        <w:adjustRightInd w:val="0"/>
        <w:spacing w:after="0"/>
        <w:rPr>
          <w:rFonts w:ascii="Calibri" w:hAnsi="Calibri" w:cs="Calibri"/>
          <w:b/>
          <w:bCs/>
          <w:color w:val="000000"/>
          <w:highlight w:val="lightGray"/>
        </w:rPr>
      </w:pPr>
      <w:r>
        <w:rPr>
          <w:rFonts w:ascii="Calibri" w:hAnsi="Calibri" w:cs="Calibri"/>
          <w:b/>
          <w:bCs/>
          <w:color w:val="000000"/>
          <w:highlight w:val="lightGray"/>
        </w:rPr>
        <w:t>[</w:t>
      </w:r>
      <w:r w:rsidRPr="003943EC">
        <w:rPr>
          <w:rFonts w:ascii="Calibri" w:hAnsi="Calibri" w:cs="Calibri"/>
          <w:b/>
          <w:bCs/>
          <w:color w:val="000000"/>
          <w:highlight w:val="lightGray"/>
        </w:rPr>
        <w:t xml:space="preserve">This Competition, as well as any resulting agreement(s), may be utilized (but does not include any proprietary ownership of source code) for the broader public sector within the province of Saskatchewan. This includes, but is not limited to, </w:t>
      </w:r>
      <w:r w:rsidR="00F327DF">
        <w:rPr>
          <w:rFonts w:ascii="Calibri" w:hAnsi="Calibri" w:cs="Calibri"/>
          <w:b/>
          <w:bCs/>
          <w:color w:val="000000"/>
          <w:highlight w:val="lightGray"/>
        </w:rPr>
        <w:t xml:space="preserve">ministries, </w:t>
      </w:r>
      <w:r w:rsidRPr="003943EC">
        <w:rPr>
          <w:rFonts w:ascii="Calibri" w:hAnsi="Calibri" w:cs="Calibri"/>
          <w:b/>
          <w:bCs/>
          <w:color w:val="000000"/>
          <w:highlight w:val="lightGray"/>
        </w:rPr>
        <w:t xml:space="preserve">non-government organizations (NGOS), </w:t>
      </w:r>
      <w:r w:rsidR="00F327DF">
        <w:rPr>
          <w:rFonts w:ascii="Calibri" w:hAnsi="Calibri" w:cs="Calibri"/>
          <w:b/>
          <w:bCs/>
          <w:color w:val="000000"/>
          <w:highlight w:val="lightGray"/>
        </w:rPr>
        <w:t xml:space="preserve">First Nation schools, </w:t>
      </w:r>
      <w:r w:rsidRPr="003943EC">
        <w:rPr>
          <w:rFonts w:ascii="Calibri" w:hAnsi="Calibri" w:cs="Calibri"/>
          <w:b/>
          <w:bCs/>
          <w:color w:val="000000"/>
          <w:highlight w:val="lightGray"/>
        </w:rPr>
        <w:t>crown corporations, government agencies, MASH sector</w:t>
      </w:r>
      <w:r w:rsidR="00F327DF">
        <w:rPr>
          <w:rFonts w:ascii="Calibri" w:hAnsi="Calibri" w:cs="Calibri"/>
          <w:b/>
          <w:bCs/>
          <w:color w:val="000000"/>
          <w:highlight w:val="lightGray"/>
        </w:rPr>
        <w:t xml:space="preserve"> (MASH means regional, local, district or other forms of municipal government, </w:t>
      </w:r>
      <w:r w:rsidRPr="003943EC">
        <w:rPr>
          <w:rFonts w:ascii="Calibri" w:hAnsi="Calibri" w:cs="Calibri"/>
          <w:b/>
          <w:bCs/>
          <w:color w:val="000000"/>
          <w:highlight w:val="lightGray"/>
        </w:rPr>
        <w:t xml:space="preserve">school boards, </w:t>
      </w:r>
      <w:r w:rsidR="00F327DF">
        <w:rPr>
          <w:rFonts w:ascii="Calibri" w:hAnsi="Calibri" w:cs="Calibri"/>
          <w:b/>
          <w:bCs/>
          <w:color w:val="000000"/>
          <w:highlight w:val="lightGray"/>
        </w:rPr>
        <w:t xml:space="preserve">publicly-funded academic, health and social service entities, as well as any entity owned or controlled by any one of the preceding), </w:t>
      </w:r>
      <w:r w:rsidRPr="003943EC">
        <w:rPr>
          <w:rFonts w:ascii="Calibri" w:hAnsi="Calibri" w:cs="Calibri"/>
          <w:b/>
          <w:bCs/>
          <w:color w:val="000000"/>
          <w:highlight w:val="lightGray"/>
        </w:rPr>
        <w:t>(hereinafter the “Broader Public Sector Agency” or “BPSA”).</w:t>
      </w:r>
    </w:p>
    <w:p w14:paraId="7DA3F8EE" w14:textId="77777777" w:rsidR="003943EC" w:rsidRPr="003943EC" w:rsidRDefault="003943EC" w:rsidP="003943EC">
      <w:pPr>
        <w:autoSpaceDE w:val="0"/>
        <w:autoSpaceDN w:val="0"/>
        <w:adjustRightInd w:val="0"/>
        <w:spacing w:after="0"/>
        <w:rPr>
          <w:rFonts w:ascii="Calibri" w:hAnsi="Calibri" w:cs="Calibri"/>
          <w:b/>
          <w:bCs/>
          <w:color w:val="000000"/>
          <w:highlight w:val="lightGray"/>
        </w:rPr>
      </w:pPr>
    </w:p>
    <w:p w14:paraId="019944E8" w14:textId="3E502A7B" w:rsidR="003943EC" w:rsidRPr="003943EC" w:rsidRDefault="003943EC" w:rsidP="003943EC">
      <w:pPr>
        <w:rPr>
          <w:rFonts w:cs="Arial"/>
          <w:b/>
          <w:highlight w:val="lightGray"/>
        </w:rPr>
      </w:pPr>
      <w:r w:rsidRPr="003943EC">
        <w:rPr>
          <w:rFonts w:ascii="Calibri" w:hAnsi="Calibri" w:cs="Calibri"/>
          <w:b/>
          <w:bCs/>
          <w:color w:val="000000"/>
          <w:highlight w:val="lightGray"/>
        </w:rPr>
        <w:t>GOS shall not be liable in any manner whatsoever to any Broader Public Sector Agency for its use of this Competition process or any of its associated agreements, and GOS shall not be liable to the Proponent for any Broader Public Sector Agency’s use of this Competition process or any associated agreements</w:t>
      </w:r>
      <w:r w:rsidRPr="003943EC">
        <w:rPr>
          <w:rFonts w:ascii="Calibri" w:hAnsi="Calibri" w:cs="Calibri"/>
          <w:color w:val="000000"/>
          <w:highlight w:val="lightGray"/>
        </w:rPr>
        <w:t>.</w:t>
      </w:r>
      <w:r>
        <w:rPr>
          <w:rFonts w:ascii="Calibri" w:hAnsi="Calibri" w:cs="Calibri"/>
          <w:color w:val="000000"/>
          <w:highlight w:val="lightGray"/>
        </w:rPr>
        <w:t>]</w:t>
      </w:r>
    </w:p>
    <w:p w14:paraId="456B67BE" w14:textId="77777777" w:rsidR="00344A43" w:rsidRPr="00344A43" w:rsidRDefault="00344A43" w:rsidP="00E85319">
      <w:pPr>
        <w:pStyle w:val="Heading2"/>
      </w:pPr>
      <w:bookmarkStart w:id="4" w:name="_Toc269632894"/>
      <w:bookmarkStart w:id="5" w:name="_Toc30152962"/>
      <w:bookmarkStart w:id="6" w:name="_Toc15375044"/>
      <w:bookmarkStart w:id="7" w:name="_Toc39653341"/>
      <w:r w:rsidRPr="00344A43">
        <w:t>RFB Contact</w:t>
      </w:r>
      <w:bookmarkEnd w:id="4"/>
      <w:bookmarkEnd w:id="5"/>
    </w:p>
    <w:p w14:paraId="2D0C42D7" w14:textId="5162FB88" w:rsidR="00AF0DE2" w:rsidRDefault="00AF0DE2" w:rsidP="00E85319">
      <w:pPr>
        <w:rPr>
          <w:rFonts w:cs="Arial"/>
        </w:rPr>
      </w:pPr>
      <w:r w:rsidRPr="00F20623">
        <w:rPr>
          <w:rFonts w:cs="Arial"/>
        </w:rPr>
        <w:t>Direct any questions regarding this competition to:</w:t>
      </w:r>
    </w:p>
    <w:p w14:paraId="4F137660" w14:textId="3E4F7398" w:rsidR="00A357B3" w:rsidRDefault="007D20E7" w:rsidP="00E85319">
      <w:pPr>
        <w:rPr>
          <w:b/>
          <w:bCs/>
        </w:rPr>
      </w:pPr>
      <w:hyperlink r:id="rId16" w:history="1">
        <w:r w:rsidR="00A357B3" w:rsidRPr="00742849">
          <w:rPr>
            <w:rStyle w:val="Hyperlink"/>
            <w:b/>
            <w:bCs/>
          </w:rPr>
          <w:t>rfxquestions@gov.sk.ca</w:t>
        </w:r>
      </w:hyperlink>
    </w:p>
    <w:p w14:paraId="60EB8C18" w14:textId="32BC0BDC" w:rsidR="00556E6A" w:rsidRDefault="00A357B3" w:rsidP="00E85319">
      <w:pPr>
        <w:rPr>
          <w:b/>
          <w:bCs/>
        </w:rPr>
      </w:pPr>
      <w:r w:rsidRPr="00AF0DE2">
        <w:rPr>
          <w:b/>
          <w:bCs/>
        </w:rPr>
        <w:t>Attention:</w:t>
      </w:r>
      <w:r>
        <w:rPr>
          <w:b/>
          <w:bCs/>
        </w:rPr>
        <w:t xml:space="preserve"> </w:t>
      </w:r>
      <w:r w:rsidRPr="00A357B3">
        <w:rPr>
          <w:b/>
          <w:bCs/>
          <w:highlight w:val="lightGray"/>
        </w:rPr>
        <w:t>[insert contact name]</w:t>
      </w:r>
      <w:r w:rsidR="00556E6A">
        <w:rPr>
          <w:b/>
          <w:bCs/>
        </w:rPr>
        <w:t xml:space="preserve">, RFB </w:t>
      </w:r>
      <w:r w:rsidR="00556E6A" w:rsidRPr="00556E6A">
        <w:rPr>
          <w:b/>
          <w:bCs/>
          <w:highlight w:val="lightGray"/>
        </w:rPr>
        <w:t>[insert number]</w:t>
      </w:r>
    </w:p>
    <w:p w14:paraId="7C452BE9" w14:textId="237D9632" w:rsidR="008D0649" w:rsidRDefault="00344A43" w:rsidP="00E85319">
      <w:r w:rsidRPr="00310B8E">
        <w:t xml:space="preserve">Proponents and their representatives are not permitted to contact any employees, officers, agents, elected or appointed officials or other representatives of GOS, other than the RFB Contact, concerning matters regarding this RFB. Failure to adhere to this rule may result </w:t>
      </w:r>
      <w:r w:rsidR="00065809" w:rsidRPr="00310B8E">
        <w:t>in the disqualification of the P</w:t>
      </w:r>
      <w:r w:rsidRPr="00310B8E">
        <w:t>rop</w:t>
      </w:r>
      <w:r w:rsidR="00065809" w:rsidRPr="00310B8E">
        <w:t>onent and the rejection of the P</w:t>
      </w:r>
      <w:r w:rsidRPr="00310B8E">
        <w:t xml:space="preserve">roponent’s </w:t>
      </w:r>
      <w:r w:rsidR="00065809" w:rsidRPr="00310B8E">
        <w:t>S</w:t>
      </w:r>
      <w:r w:rsidR="001F2688" w:rsidRPr="00310B8E">
        <w:t>ubmission</w:t>
      </w:r>
      <w:r w:rsidRPr="00310B8E">
        <w:t>.</w:t>
      </w:r>
      <w:r w:rsidR="00574A7B">
        <w:t xml:space="preserve"> </w:t>
      </w:r>
    </w:p>
    <w:p w14:paraId="37A76686" w14:textId="77777777" w:rsidR="00574A7B" w:rsidRPr="002F0FB9" w:rsidRDefault="00574A7B" w:rsidP="00E85319">
      <w:pPr>
        <w:pStyle w:val="Text-11point"/>
        <w:spacing w:after="120" w:line="240" w:lineRule="auto"/>
        <w:rPr>
          <w:snapToGrid w:val="0"/>
        </w:rPr>
      </w:pPr>
      <w:r w:rsidRPr="00C17E64">
        <w:rPr>
          <w:rFonts w:eastAsiaTheme="minorHAnsi" w:cstheme="minorBidi"/>
        </w:rPr>
        <w:t xml:space="preserve">Inquiries and their responses may be posted on the website </w:t>
      </w:r>
      <w:hyperlink r:id="rId17" w:history="1">
        <w:r w:rsidRPr="00C17E64">
          <w:rPr>
            <w:rFonts w:eastAsiaTheme="minorHAnsi" w:cstheme="minorBidi"/>
          </w:rPr>
          <w:t>sasktenders.ca</w:t>
        </w:r>
      </w:hyperlink>
      <w:r w:rsidRPr="00C17E64">
        <w:rPr>
          <w:rFonts w:eastAsiaTheme="minorHAnsi" w:cstheme="minorBidi"/>
        </w:rPr>
        <w:t xml:space="preserve"> at the sole discretion of the GOS, without revealing</w:t>
      </w:r>
      <w:r w:rsidRPr="00C17E64">
        <w:rPr>
          <w:snapToGrid w:val="0"/>
        </w:rPr>
        <w:t xml:space="preserve"> the source of the inquiry.</w:t>
      </w:r>
      <w:r w:rsidRPr="002F0FB9">
        <w:rPr>
          <w:snapToGrid w:val="0"/>
        </w:rPr>
        <w:t xml:space="preserve"> </w:t>
      </w:r>
    </w:p>
    <w:p w14:paraId="39935B5A" w14:textId="77D12A78" w:rsidR="00344A43" w:rsidRPr="0082225A" w:rsidRDefault="00344A43" w:rsidP="00E85319">
      <w:pPr>
        <w:pStyle w:val="Heading2"/>
      </w:pPr>
      <w:bookmarkStart w:id="8" w:name="_Toc269632895"/>
      <w:bookmarkStart w:id="9" w:name="_Toc30152963"/>
      <w:r w:rsidRPr="0082225A">
        <w:t xml:space="preserve">Type of </w:t>
      </w:r>
      <w:r w:rsidR="00334A75">
        <w:t>Agreement</w:t>
      </w:r>
      <w:r w:rsidRPr="0082225A">
        <w:t xml:space="preserve"> for Deliverables</w:t>
      </w:r>
      <w:bookmarkEnd w:id="6"/>
      <w:bookmarkEnd w:id="7"/>
      <w:bookmarkEnd w:id="8"/>
      <w:bookmarkEnd w:id="9"/>
    </w:p>
    <w:p w14:paraId="352828C3" w14:textId="24C5D62C" w:rsidR="00E76FC4" w:rsidRDefault="00065809" w:rsidP="00E85319">
      <w:pPr>
        <w:rPr>
          <w:rFonts w:cs="Arial"/>
        </w:rPr>
      </w:pPr>
      <w:r>
        <w:rPr>
          <w:rFonts w:cs="Arial"/>
        </w:rPr>
        <w:t>The selected P</w:t>
      </w:r>
      <w:r w:rsidR="00344A43" w:rsidRPr="00344A43">
        <w:rPr>
          <w:rFonts w:cs="Arial"/>
        </w:rPr>
        <w:t>roponent</w:t>
      </w:r>
      <w:r w:rsidR="00344A43" w:rsidRPr="00344A43">
        <w:rPr>
          <w:rFonts w:cs="Arial"/>
          <w:highlight w:val="darkGray"/>
        </w:rPr>
        <w:t>(s)</w:t>
      </w:r>
      <w:r w:rsidR="00344A43" w:rsidRPr="00344A43">
        <w:rPr>
          <w:rFonts w:cs="Arial"/>
        </w:rPr>
        <w:t xml:space="preserve"> will be requested to enter into direct</w:t>
      </w:r>
      <w:r>
        <w:rPr>
          <w:rFonts w:cs="Arial"/>
        </w:rPr>
        <w:t xml:space="preserve"> negotiations to finalize a </w:t>
      </w:r>
      <w:r w:rsidR="003D4EBD" w:rsidRPr="00226EE4">
        <w:rPr>
          <w:highlight w:val="lightGray"/>
        </w:rPr>
        <w:t>standing</w:t>
      </w:r>
      <w:r w:rsidR="003D4EBD">
        <w:rPr>
          <w:highlight w:val="lightGray"/>
        </w:rPr>
        <w:t xml:space="preserve"> offer/purchase order </w:t>
      </w:r>
      <w:r>
        <w:rPr>
          <w:rFonts w:cs="Arial"/>
        </w:rPr>
        <w:t>A</w:t>
      </w:r>
      <w:r w:rsidR="00344A43" w:rsidRPr="00344A43">
        <w:rPr>
          <w:rFonts w:cs="Arial"/>
        </w:rPr>
        <w:t xml:space="preserve">greement with GOS for the provision of the Deliverables. GOS expects the terms and conditions set out in </w:t>
      </w:r>
      <w:r w:rsidR="00344A43" w:rsidRPr="004D04D0">
        <w:rPr>
          <w:rFonts w:cs="Arial"/>
        </w:rPr>
        <w:t>the Form of Agreement in Appendix C to be included</w:t>
      </w:r>
      <w:r w:rsidR="00344A43" w:rsidRPr="00344A43">
        <w:rPr>
          <w:rFonts w:cs="Arial"/>
        </w:rPr>
        <w:t xml:space="preserve"> in the final negotiated </w:t>
      </w:r>
      <w:r>
        <w:rPr>
          <w:rFonts w:cs="Arial"/>
        </w:rPr>
        <w:t>A</w:t>
      </w:r>
      <w:r w:rsidR="00344A43" w:rsidRPr="00344A43">
        <w:rPr>
          <w:rFonts w:cs="Arial"/>
        </w:rPr>
        <w:t xml:space="preserve">greement with the selected </w:t>
      </w:r>
      <w:r>
        <w:rPr>
          <w:rFonts w:cs="Arial"/>
        </w:rPr>
        <w:t>P</w:t>
      </w:r>
      <w:r w:rsidR="00344A43" w:rsidRPr="00344A43">
        <w:rPr>
          <w:rFonts w:cs="Arial"/>
        </w:rPr>
        <w:t>roponent</w:t>
      </w:r>
      <w:r w:rsidR="00344A43" w:rsidRPr="00344A43">
        <w:rPr>
          <w:rFonts w:cs="Arial"/>
          <w:highlight w:val="lightGray"/>
        </w:rPr>
        <w:t>(s)</w:t>
      </w:r>
      <w:r w:rsidR="00344A43" w:rsidRPr="00344A43">
        <w:rPr>
          <w:rFonts w:cs="Arial"/>
        </w:rPr>
        <w:t xml:space="preserve">. Proponents choosing to participate in this RFB process should be prepared to accept those terms and conditions, subject to changes that may be mutually agreed upon in the negotiation process. It is GOS’s intention to enter into an </w:t>
      </w:r>
      <w:r>
        <w:rPr>
          <w:rFonts w:cs="Arial"/>
        </w:rPr>
        <w:t>A</w:t>
      </w:r>
      <w:r w:rsidR="00344A43" w:rsidRPr="00344A43">
        <w:rPr>
          <w:rFonts w:cs="Arial"/>
        </w:rPr>
        <w:t xml:space="preserve">greement with </w:t>
      </w:r>
      <w:r w:rsidR="00344A43" w:rsidRPr="00344A43">
        <w:rPr>
          <w:rFonts w:cs="Arial"/>
          <w:b/>
          <w:highlight w:val="lightGray"/>
        </w:rPr>
        <w:t xml:space="preserve">[** number of </w:t>
      </w:r>
      <w:r w:rsidR="009B1250">
        <w:rPr>
          <w:rFonts w:cs="Arial"/>
          <w:b/>
          <w:highlight w:val="lightGray"/>
        </w:rPr>
        <w:t>proponents</w:t>
      </w:r>
      <w:r w:rsidR="00344A43" w:rsidRPr="00344A43">
        <w:rPr>
          <w:rFonts w:cs="Arial"/>
          <w:b/>
          <w:highlight w:val="lightGray"/>
        </w:rPr>
        <w:t>**]</w:t>
      </w:r>
      <w:r w:rsidR="00344A43" w:rsidRPr="00344A43">
        <w:rPr>
          <w:rFonts w:cs="Arial"/>
          <w:highlight w:val="lightGray"/>
        </w:rPr>
        <w:t>.</w:t>
      </w:r>
      <w:r w:rsidR="00344A43" w:rsidRPr="00344A43">
        <w:rPr>
          <w:rFonts w:cs="Arial"/>
        </w:rPr>
        <w:t xml:space="preserve"> </w:t>
      </w:r>
      <w:r w:rsidR="00035E9A">
        <w:rPr>
          <w:rFonts w:cs="Arial"/>
        </w:rPr>
        <w:t xml:space="preserve"> </w:t>
      </w:r>
    </w:p>
    <w:p w14:paraId="7C6AA67F" w14:textId="6424314A" w:rsidR="00620ED8" w:rsidRDefault="00344A43" w:rsidP="007540F8">
      <w:pPr>
        <w:rPr>
          <w:rFonts w:cs="Arial"/>
        </w:rPr>
      </w:pPr>
      <w:bookmarkStart w:id="10" w:name="_Hlk105769993"/>
      <w:r w:rsidRPr="00C80A02">
        <w:rPr>
          <w:rFonts w:cs="Arial"/>
          <w:highlight w:val="lightGray"/>
        </w:rPr>
        <w:lastRenderedPageBreak/>
        <w:t xml:space="preserve">The term of the </w:t>
      </w:r>
      <w:r w:rsidR="00065809">
        <w:rPr>
          <w:rFonts w:cs="Arial"/>
          <w:highlight w:val="lightGray"/>
        </w:rPr>
        <w:t>A</w:t>
      </w:r>
      <w:r w:rsidRPr="00C80A02">
        <w:rPr>
          <w:rFonts w:cs="Arial"/>
          <w:highlight w:val="lightGray"/>
        </w:rPr>
        <w:t xml:space="preserve">greement is to be for a period of </w:t>
      </w:r>
      <w:r w:rsidRPr="00C80A02">
        <w:rPr>
          <w:rFonts w:cs="Arial"/>
          <w:b/>
          <w:highlight w:val="lightGray"/>
        </w:rPr>
        <w:t>[**Set out Months or Years**],</w:t>
      </w:r>
      <w:r w:rsidRPr="00C80A02">
        <w:rPr>
          <w:rFonts w:cs="Arial"/>
          <w:highlight w:val="lightGray"/>
        </w:rPr>
        <w:t xml:space="preserve"> with an option in favour of GOS to extend the </w:t>
      </w:r>
      <w:r w:rsidR="00065809">
        <w:rPr>
          <w:rFonts w:cs="Arial"/>
          <w:highlight w:val="lightGray"/>
        </w:rPr>
        <w:t>A</w:t>
      </w:r>
      <w:r w:rsidRPr="00C80A02">
        <w:rPr>
          <w:rFonts w:cs="Arial"/>
          <w:highlight w:val="lightGray"/>
        </w:rPr>
        <w:t xml:space="preserve">greement on the same terms and conditions for an additional term of up to </w:t>
      </w:r>
      <w:r w:rsidRPr="00C80A02">
        <w:rPr>
          <w:rFonts w:cs="Arial"/>
          <w:b/>
          <w:highlight w:val="lightGray"/>
        </w:rPr>
        <w:t>[**insert length of additional optional term(s) if applicable**</w:t>
      </w:r>
      <w:r w:rsidRPr="00C80A02">
        <w:rPr>
          <w:rFonts w:cs="Arial"/>
          <w:highlight w:val="lightGray"/>
        </w:rPr>
        <w:t>]</w:t>
      </w:r>
      <w:r w:rsidR="00C11ED2" w:rsidRPr="00C80A02">
        <w:rPr>
          <w:rFonts w:cs="Arial"/>
          <w:highlight w:val="lightGray"/>
        </w:rPr>
        <w:t>.</w:t>
      </w:r>
    </w:p>
    <w:bookmarkEnd w:id="10"/>
    <w:p w14:paraId="5B83C9A2" w14:textId="475B0529" w:rsidR="006F3F56" w:rsidRPr="006F3F56" w:rsidRDefault="006F3F56" w:rsidP="007540F8">
      <w:pPr>
        <w:rPr>
          <w:rFonts w:cs="Arial"/>
          <w:highlight w:val="lightGray"/>
        </w:rPr>
      </w:pPr>
      <w:r w:rsidRPr="006F3F56">
        <w:rPr>
          <w:rFonts w:cs="Arial"/>
          <w:highlight w:val="lightGray"/>
        </w:rPr>
        <w:t xml:space="preserve">OR </w:t>
      </w:r>
    </w:p>
    <w:p w14:paraId="68F45592" w14:textId="59573253" w:rsidR="006F3F56" w:rsidRPr="006F3F56" w:rsidRDefault="006F3F56" w:rsidP="006F3F56">
      <w:pPr>
        <w:rPr>
          <w:rFonts w:cs="Arial"/>
          <w:highlight w:val="lightGray"/>
        </w:rPr>
      </w:pPr>
      <w:r w:rsidRPr="00C80A02">
        <w:rPr>
          <w:rFonts w:cs="Arial"/>
          <w:highlight w:val="lightGray"/>
        </w:rPr>
        <w:t xml:space="preserve">The term of the </w:t>
      </w:r>
      <w:r>
        <w:rPr>
          <w:rFonts w:cs="Arial"/>
          <w:highlight w:val="lightGray"/>
        </w:rPr>
        <w:t>A</w:t>
      </w:r>
      <w:r w:rsidRPr="00C80A02">
        <w:rPr>
          <w:rFonts w:cs="Arial"/>
          <w:highlight w:val="lightGray"/>
        </w:rPr>
        <w:t xml:space="preserve">greement is to be for a period of </w:t>
      </w:r>
      <w:r w:rsidRPr="006F3F56">
        <w:rPr>
          <w:rFonts w:cs="Arial"/>
          <w:b/>
          <w:bCs/>
          <w:highlight w:val="lightGray"/>
        </w:rPr>
        <w:t>[**Set out Months or Years**],</w:t>
      </w:r>
      <w:r w:rsidRPr="00C80A02">
        <w:rPr>
          <w:rFonts w:cs="Arial"/>
          <w:highlight w:val="lightGray"/>
        </w:rPr>
        <w:t xml:space="preserve"> with </w:t>
      </w:r>
      <w:r w:rsidRPr="006F3F56">
        <w:rPr>
          <w:rFonts w:cs="Arial"/>
          <w:highlight w:val="lightGray"/>
        </w:rPr>
        <w:t>no further options to extend.</w:t>
      </w:r>
    </w:p>
    <w:p w14:paraId="09E1D894" w14:textId="77777777" w:rsidR="006F3F56" w:rsidRPr="007540F8" w:rsidRDefault="006F3F56" w:rsidP="007540F8">
      <w:pPr>
        <w:rPr>
          <w:rFonts w:cs="Arial"/>
        </w:rPr>
      </w:pPr>
    </w:p>
    <w:p w14:paraId="3DA6297B" w14:textId="77777777" w:rsidR="00344A43" w:rsidRPr="0082225A" w:rsidRDefault="00344A43" w:rsidP="00E85319">
      <w:pPr>
        <w:pStyle w:val="Heading2"/>
      </w:pPr>
      <w:bookmarkStart w:id="11" w:name="_Toc269632896"/>
      <w:bookmarkStart w:id="12" w:name="_Toc30152964"/>
      <w:r w:rsidRPr="0082225A">
        <w:t>RFB Timetable</w:t>
      </w:r>
      <w:bookmarkStart w:id="13" w:name="_Toc271723204"/>
      <w:bookmarkStart w:id="14" w:name="_Toc271723527"/>
      <w:bookmarkStart w:id="15" w:name="_Toc271724115"/>
      <w:bookmarkStart w:id="16" w:name="_Toc271724211"/>
      <w:bookmarkEnd w:id="11"/>
      <w:bookmarkEnd w:id="13"/>
      <w:bookmarkEnd w:id="14"/>
      <w:bookmarkEnd w:id="15"/>
      <w:bookmarkEnd w:id="16"/>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5418"/>
      </w:tblGrid>
      <w:tr w:rsidR="00344A43" w:rsidRPr="00344A43" w14:paraId="6EBB69FC" w14:textId="77777777" w:rsidTr="006E1F18">
        <w:tc>
          <w:tcPr>
            <w:tcW w:w="3690" w:type="dxa"/>
          </w:tcPr>
          <w:p w14:paraId="2A9224AF" w14:textId="77777777" w:rsidR="00344A43" w:rsidRPr="00344A43" w:rsidRDefault="00344A43" w:rsidP="00E85319">
            <w:pPr>
              <w:pStyle w:val="MBSLSBNormal"/>
              <w:widowControl/>
              <w:jc w:val="left"/>
              <w:rPr>
                <w:rFonts w:asciiTheme="minorHAnsi" w:hAnsiTheme="minorHAnsi" w:cs="Arial"/>
                <w:color w:val="000000"/>
                <w:sz w:val="22"/>
                <w:szCs w:val="22"/>
                <w:lang w:val="en-GB"/>
              </w:rPr>
            </w:pPr>
            <w:r w:rsidRPr="00344A43">
              <w:rPr>
                <w:rFonts w:asciiTheme="minorHAnsi" w:hAnsiTheme="minorHAnsi" w:cs="Arial"/>
                <w:color w:val="000000"/>
                <w:sz w:val="22"/>
                <w:szCs w:val="22"/>
                <w:lang w:val="en-GB"/>
              </w:rPr>
              <w:t>Issue Date of RFB</w:t>
            </w:r>
          </w:p>
        </w:tc>
        <w:tc>
          <w:tcPr>
            <w:tcW w:w="5418" w:type="dxa"/>
          </w:tcPr>
          <w:p w14:paraId="43960E9D" w14:textId="77777777" w:rsidR="00344A43" w:rsidRPr="00344A43" w:rsidRDefault="00344A43" w:rsidP="00E85319">
            <w:pPr>
              <w:pStyle w:val="MBSLSBNormal"/>
              <w:widowControl/>
              <w:jc w:val="left"/>
              <w:rPr>
                <w:rFonts w:asciiTheme="minorHAnsi" w:hAnsiTheme="minorHAnsi" w:cs="Arial"/>
                <w:b/>
                <w:color w:val="000000"/>
                <w:sz w:val="22"/>
                <w:szCs w:val="22"/>
                <w:lang w:val="en-GB"/>
              </w:rPr>
            </w:pPr>
            <w:r w:rsidRPr="00344A43">
              <w:rPr>
                <w:rFonts w:asciiTheme="minorHAnsi" w:hAnsiTheme="minorHAnsi" w:cs="Arial"/>
                <w:b/>
                <w:color w:val="000000"/>
                <w:sz w:val="22"/>
                <w:szCs w:val="22"/>
                <w:highlight w:val="lightGray"/>
              </w:rPr>
              <w:t>[**Insert date**]</w:t>
            </w:r>
            <w:r w:rsidRPr="00344A43">
              <w:rPr>
                <w:rFonts w:asciiTheme="minorHAnsi" w:hAnsiTheme="minorHAnsi" w:cs="Arial"/>
                <w:b/>
                <w:color w:val="000000"/>
                <w:sz w:val="22"/>
                <w:szCs w:val="22"/>
              </w:rPr>
              <w:t xml:space="preserve"> (mandatory)</w:t>
            </w:r>
          </w:p>
        </w:tc>
      </w:tr>
      <w:tr w:rsidR="00344A43" w:rsidRPr="00344A43" w14:paraId="38156AD7" w14:textId="77777777" w:rsidTr="006E1F18">
        <w:tc>
          <w:tcPr>
            <w:tcW w:w="3690" w:type="dxa"/>
          </w:tcPr>
          <w:p w14:paraId="26DDD74B" w14:textId="77777777" w:rsidR="00344A43" w:rsidRPr="00344A43" w:rsidRDefault="00344A43" w:rsidP="00E85319">
            <w:pPr>
              <w:pStyle w:val="MBSLSBNormal"/>
              <w:widowControl/>
              <w:jc w:val="left"/>
              <w:rPr>
                <w:rFonts w:asciiTheme="minorHAnsi" w:hAnsiTheme="minorHAnsi" w:cs="Arial"/>
                <w:color w:val="000000"/>
                <w:sz w:val="22"/>
                <w:szCs w:val="22"/>
                <w:lang w:val="en-GB"/>
              </w:rPr>
            </w:pPr>
            <w:r w:rsidRPr="00344A43">
              <w:rPr>
                <w:rFonts w:asciiTheme="minorHAnsi" w:hAnsiTheme="minorHAnsi" w:cs="Arial"/>
                <w:color w:val="000000"/>
                <w:sz w:val="22"/>
                <w:szCs w:val="22"/>
              </w:rPr>
              <w:t>Deadline for Questions</w:t>
            </w:r>
          </w:p>
        </w:tc>
        <w:tc>
          <w:tcPr>
            <w:tcW w:w="5418" w:type="dxa"/>
          </w:tcPr>
          <w:p w14:paraId="27991DB5" w14:textId="77777777" w:rsidR="00344A43" w:rsidRPr="00344A43" w:rsidRDefault="00344A43" w:rsidP="00E85319">
            <w:pPr>
              <w:pStyle w:val="MBSLSBNormal"/>
              <w:widowControl/>
              <w:jc w:val="left"/>
              <w:rPr>
                <w:rFonts w:asciiTheme="minorHAnsi" w:hAnsiTheme="minorHAnsi" w:cs="Arial"/>
                <w:b/>
                <w:color w:val="000000"/>
                <w:sz w:val="22"/>
                <w:szCs w:val="22"/>
              </w:rPr>
            </w:pPr>
            <w:r w:rsidRPr="00344A43">
              <w:rPr>
                <w:rFonts w:asciiTheme="minorHAnsi" w:hAnsiTheme="minorHAnsi" w:cs="Arial"/>
                <w:b/>
                <w:color w:val="000000"/>
                <w:sz w:val="22"/>
                <w:szCs w:val="22"/>
                <w:highlight w:val="lightGray"/>
              </w:rPr>
              <w:t>[**Insert date**]</w:t>
            </w:r>
            <w:r w:rsidRPr="00344A43">
              <w:rPr>
                <w:rFonts w:asciiTheme="minorHAnsi" w:hAnsiTheme="minorHAnsi" w:cs="Arial"/>
                <w:b/>
                <w:color w:val="000000"/>
                <w:sz w:val="22"/>
                <w:szCs w:val="22"/>
              </w:rPr>
              <w:t xml:space="preserve"> (mandatory)</w:t>
            </w:r>
          </w:p>
        </w:tc>
      </w:tr>
      <w:tr w:rsidR="00344A43" w:rsidRPr="00344A43" w14:paraId="6A68384A" w14:textId="77777777" w:rsidTr="006E1F18">
        <w:tc>
          <w:tcPr>
            <w:tcW w:w="3690" w:type="dxa"/>
          </w:tcPr>
          <w:p w14:paraId="28B09BE3" w14:textId="77777777" w:rsidR="00344A43" w:rsidRPr="00344A43" w:rsidRDefault="00344A43" w:rsidP="00E85319">
            <w:pPr>
              <w:pStyle w:val="MBSLSBNormal"/>
              <w:widowControl/>
              <w:jc w:val="left"/>
              <w:rPr>
                <w:rFonts w:asciiTheme="minorHAnsi" w:hAnsiTheme="minorHAnsi" w:cs="Arial"/>
                <w:color w:val="000000"/>
                <w:sz w:val="22"/>
                <w:szCs w:val="22"/>
              </w:rPr>
            </w:pPr>
            <w:r w:rsidRPr="00344A43">
              <w:rPr>
                <w:rFonts w:asciiTheme="minorHAnsi" w:hAnsiTheme="minorHAnsi" w:cs="Arial"/>
                <w:color w:val="000000"/>
                <w:sz w:val="22"/>
                <w:szCs w:val="22"/>
              </w:rPr>
              <w:t>Deadline for Issuing Addenda</w:t>
            </w:r>
          </w:p>
        </w:tc>
        <w:tc>
          <w:tcPr>
            <w:tcW w:w="5418" w:type="dxa"/>
          </w:tcPr>
          <w:p w14:paraId="1A592EE1" w14:textId="77777777" w:rsidR="00344A43" w:rsidRPr="00344A43" w:rsidRDefault="00344A43" w:rsidP="00E85319">
            <w:pPr>
              <w:pStyle w:val="MBSLSBNormal"/>
              <w:widowControl/>
              <w:jc w:val="left"/>
              <w:rPr>
                <w:rFonts w:asciiTheme="minorHAnsi" w:hAnsiTheme="minorHAnsi" w:cs="Arial"/>
                <w:b/>
                <w:color w:val="000000"/>
                <w:sz w:val="22"/>
                <w:szCs w:val="22"/>
              </w:rPr>
            </w:pPr>
            <w:r w:rsidRPr="00344A43">
              <w:rPr>
                <w:rFonts w:asciiTheme="minorHAnsi" w:hAnsiTheme="minorHAnsi" w:cs="Arial"/>
                <w:b/>
                <w:color w:val="000000"/>
                <w:sz w:val="22"/>
                <w:szCs w:val="22"/>
                <w:highlight w:val="lightGray"/>
              </w:rPr>
              <w:t>[**Insert date**]</w:t>
            </w:r>
            <w:r w:rsidRPr="00344A43">
              <w:rPr>
                <w:rFonts w:asciiTheme="minorHAnsi" w:hAnsiTheme="minorHAnsi" w:cs="Arial"/>
                <w:b/>
                <w:color w:val="000000"/>
                <w:sz w:val="22"/>
                <w:szCs w:val="22"/>
              </w:rPr>
              <w:t xml:space="preserve"> (mandatory)</w:t>
            </w:r>
          </w:p>
        </w:tc>
      </w:tr>
      <w:tr w:rsidR="00344A43" w:rsidRPr="00344A43" w14:paraId="304E5821" w14:textId="77777777" w:rsidTr="006E1F18">
        <w:trPr>
          <w:trHeight w:val="70"/>
        </w:trPr>
        <w:tc>
          <w:tcPr>
            <w:tcW w:w="3690" w:type="dxa"/>
          </w:tcPr>
          <w:p w14:paraId="3B4464D2" w14:textId="77777777" w:rsidR="00344A43" w:rsidRPr="00344A43" w:rsidRDefault="00344A43" w:rsidP="00E85319">
            <w:pPr>
              <w:pStyle w:val="MBSLSBNormal"/>
              <w:widowControl/>
              <w:jc w:val="left"/>
              <w:rPr>
                <w:rFonts w:asciiTheme="minorHAnsi" w:hAnsiTheme="minorHAnsi" w:cs="Arial"/>
                <w:color w:val="000000"/>
                <w:sz w:val="22"/>
                <w:szCs w:val="22"/>
                <w:lang w:val="en-GB"/>
              </w:rPr>
            </w:pPr>
            <w:r w:rsidRPr="00344A43">
              <w:rPr>
                <w:rFonts w:asciiTheme="minorHAnsi" w:hAnsiTheme="minorHAnsi" w:cs="Arial"/>
                <w:color w:val="000000"/>
                <w:sz w:val="22"/>
                <w:szCs w:val="22"/>
                <w:lang w:val="en-GB"/>
              </w:rPr>
              <w:t>Submission Deadline</w:t>
            </w:r>
          </w:p>
        </w:tc>
        <w:tc>
          <w:tcPr>
            <w:tcW w:w="5418" w:type="dxa"/>
          </w:tcPr>
          <w:p w14:paraId="49DCA262" w14:textId="6190B4E4" w:rsidR="00344A43" w:rsidRPr="00344A43" w:rsidRDefault="006E1F18" w:rsidP="00E85319">
            <w:pPr>
              <w:pStyle w:val="MBSLSBNormal"/>
              <w:widowControl/>
              <w:jc w:val="left"/>
              <w:rPr>
                <w:rFonts w:asciiTheme="minorHAnsi" w:hAnsiTheme="minorHAnsi" w:cs="Arial"/>
                <w:b/>
                <w:bCs/>
                <w:caps/>
                <w:color w:val="000000"/>
                <w:kern w:val="32"/>
                <w:sz w:val="22"/>
                <w:szCs w:val="22"/>
              </w:rPr>
            </w:pPr>
            <w:r>
              <w:rPr>
                <w:rFonts w:asciiTheme="minorHAnsi" w:hAnsiTheme="minorHAnsi" w:cs="Arial"/>
                <w:b/>
                <w:color w:val="000000"/>
                <w:sz w:val="22"/>
                <w:szCs w:val="22"/>
                <w:highlight w:val="lightGray"/>
              </w:rPr>
              <w:t>[**Insert date**</w:t>
            </w:r>
            <w:r w:rsidR="00344A43" w:rsidRPr="00344A43">
              <w:rPr>
                <w:rFonts w:asciiTheme="minorHAnsi" w:hAnsiTheme="minorHAnsi" w:cs="Arial"/>
                <w:b/>
                <w:color w:val="000000"/>
                <w:sz w:val="22"/>
                <w:szCs w:val="22"/>
                <w:highlight w:val="lightGray"/>
              </w:rPr>
              <w:t>]</w:t>
            </w:r>
            <w:r>
              <w:rPr>
                <w:rFonts w:asciiTheme="minorHAnsi" w:hAnsiTheme="minorHAnsi" w:cs="Arial"/>
                <w:b/>
                <w:color w:val="000000"/>
                <w:sz w:val="22"/>
                <w:szCs w:val="22"/>
              </w:rPr>
              <w:t xml:space="preserve">, 2:00 p.m. </w:t>
            </w:r>
            <w:r w:rsidR="00002818">
              <w:rPr>
                <w:rFonts w:asciiTheme="minorHAnsi" w:hAnsiTheme="minorHAnsi" w:cs="Arial"/>
                <w:b/>
                <w:color w:val="000000"/>
                <w:sz w:val="22"/>
                <w:szCs w:val="22"/>
              </w:rPr>
              <w:t>CST</w:t>
            </w:r>
            <w:r w:rsidR="00262514">
              <w:rPr>
                <w:rFonts w:asciiTheme="minorHAnsi" w:hAnsiTheme="minorHAnsi" w:cs="Arial"/>
                <w:b/>
                <w:color w:val="000000"/>
                <w:sz w:val="22"/>
                <w:szCs w:val="22"/>
              </w:rPr>
              <w:t xml:space="preserve"> (Local Saskatchewan Time)</w:t>
            </w:r>
            <w:r w:rsidR="00002818">
              <w:rPr>
                <w:rFonts w:asciiTheme="minorHAnsi" w:hAnsiTheme="minorHAnsi" w:cs="Arial"/>
                <w:b/>
                <w:color w:val="000000"/>
                <w:sz w:val="22"/>
                <w:szCs w:val="22"/>
              </w:rPr>
              <w:t xml:space="preserve"> (</w:t>
            </w:r>
            <w:r w:rsidR="00344A43" w:rsidRPr="00344A43">
              <w:rPr>
                <w:rFonts w:asciiTheme="minorHAnsi" w:hAnsiTheme="minorHAnsi" w:cs="Arial"/>
                <w:b/>
                <w:color w:val="000000"/>
                <w:sz w:val="22"/>
                <w:szCs w:val="22"/>
              </w:rPr>
              <w:t>mandatory)</w:t>
            </w:r>
          </w:p>
        </w:tc>
      </w:tr>
      <w:tr w:rsidR="00344A43" w:rsidRPr="00344A43" w14:paraId="55852630" w14:textId="77777777" w:rsidTr="006E1F18">
        <w:trPr>
          <w:trHeight w:val="70"/>
        </w:trPr>
        <w:tc>
          <w:tcPr>
            <w:tcW w:w="3690" w:type="dxa"/>
          </w:tcPr>
          <w:p w14:paraId="4897AB40" w14:textId="77777777" w:rsidR="00344A43" w:rsidRPr="00344A43" w:rsidRDefault="00344A43" w:rsidP="00E85319">
            <w:pPr>
              <w:pStyle w:val="MBSLSBNormal"/>
              <w:widowControl/>
              <w:jc w:val="left"/>
              <w:rPr>
                <w:rFonts w:asciiTheme="minorHAnsi" w:hAnsiTheme="minorHAnsi" w:cs="Arial"/>
                <w:color w:val="000000"/>
                <w:sz w:val="22"/>
                <w:szCs w:val="22"/>
                <w:highlight w:val="darkGray"/>
                <w:lang w:val="en-GB"/>
              </w:rPr>
            </w:pPr>
            <w:r w:rsidRPr="00344A43">
              <w:rPr>
                <w:rFonts w:asciiTheme="minorHAnsi" w:hAnsiTheme="minorHAnsi" w:cs="Arial"/>
                <w:color w:val="000000"/>
                <w:sz w:val="22"/>
                <w:szCs w:val="22"/>
                <w:lang w:val="en-GB"/>
              </w:rPr>
              <w:t>Rectification Period</w:t>
            </w:r>
          </w:p>
        </w:tc>
        <w:tc>
          <w:tcPr>
            <w:tcW w:w="5418" w:type="dxa"/>
          </w:tcPr>
          <w:p w14:paraId="7D91981A" w14:textId="77777777" w:rsidR="00344A43" w:rsidRPr="00530F8F" w:rsidRDefault="00344A43" w:rsidP="00E85319">
            <w:pPr>
              <w:pStyle w:val="MBSLSBNormal"/>
              <w:widowControl/>
              <w:jc w:val="left"/>
              <w:rPr>
                <w:rFonts w:asciiTheme="minorHAnsi" w:hAnsiTheme="minorHAnsi" w:cs="Arial"/>
                <w:b/>
                <w:color w:val="000000"/>
                <w:sz w:val="22"/>
                <w:szCs w:val="22"/>
                <w:highlight w:val="lightGray"/>
              </w:rPr>
            </w:pPr>
            <w:r w:rsidRPr="00530F8F">
              <w:rPr>
                <w:rFonts w:asciiTheme="minorHAnsi" w:hAnsiTheme="minorHAnsi" w:cs="Arial"/>
                <w:b/>
                <w:color w:val="000000"/>
                <w:sz w:val="22"/>
                <w:szCs w:val="22"/>
                <w:highlight w:val="lightGray"/>
              </w:rPr>
              <w:t>Three (3) days after receipt</w:t>
            </w:r>
          </w:p>
        </w:tc>
      </w:tr>
      <w:tr w:rsidR="00344A43" w:rsidRPr="00344A43" w14:paraId="1F04A0DA" w14:textId="77777777" w:rsidTr="006E1F18">
        <w:trPr>
          <w:trHeight w:val="70"/>
        </w:trPr>
        <w:tc>
          <w:tcPr>
            <w:tcW w:w="3690" w:type="dxa"/>
          </w:tcPr>
          <w:p w14:paraId="7016EC4E" w14:textId="77777777" w:rsidR="00344A43" w:rsidRPr="00344A43" w:rsidRDefault="00344A43" w:rsidP="00E85319">
            <w:pPr>
              <w:pStyle w:val="MBSLSBNormal"/>
              <w:widowControl/>
              <w:jc w:val="left"/>
              <w:rPr>
                <w:rFonts w:asciiTheme="minorHAnsi" w:hAnsiTheme="minorHAnsi" w:cs="Arial"/>
                <w:b/>
                <w:color w:val="000000"/>
                <w:sz w:val="22"/>
                <w:szCs w:val="22"/>
                <w:lang w:val="en-GB"/>
              </w:rPr>
            </w:pPr>
            <w:r w:rsidRPr="00344A43">
              <w:rPr>
                <w:rFonts w:asciiTheme="minorHAnsi" w:hAnsiTheme="minorHAnsi" w:cs="Arial"/>
                <w:b/>
                <w:color w:val="000000"/>
                <w:sz w:val="22"/>
                <w:szCs w:val="22"/>
                <w:highlight w:val="darkGray"/>
                <w:lang w:val="en-GB"/>
              </w:rPr>
              <w:t>[Anticipated Ranking of Proponents</w:t>
            </w:r>
            <w:r w:rsidRPr="00344A43">
              <w:rPr>
                <w:rFonts w:asciiTheme="minorHAnsi" w:hAnsiTheme="minorHAnsi" w:cs="Arial"/>
                <w:b/>
                <w:color w:val="000000"/>
                <w:sz w:val="22"/>
                <w:szCs w:val="22"/>
                <w:lang w:val="en-GB"/>
              </w:rPr>
              <w:t>]</w:t>
            </w:r>
          </w:p>
        </w:tc>
        <w:tc>
          <w:tcPr>
            <w:tcW w:w="5418" w:type="dxa"/>
          </w:tcPr>
          <w:p w14:paraId="3A74699E" w14:textId="77777777" w:rsidR="00344A43" w:rsidRPr="00344A43" w:rsidRDefault="00344A43" w:rsidP="00E85319">
            <w:pPr>
              <w:pStyle w:val="MBSLSBNormal"/>
              <w:widowControl/>
              <w:jc w:val="left"/>
              <w:rPr>
                <w:rFonts w:asciiTheme="minorHAnsi" w:hAnsiTheme="minorHAnsi" w:cs="Arial"/>
                <w:b/>
                <w:color w:val="000000"/>
                <w:sz w:val="22"/>
                <w:szCs w:val="22"/>
                <w:highlight w:val="lightGray"/>
              </w:rPr>
            </w:pPr>
            <w:r w:rsidRPr="00344A43">
              <w:rPr>
                <w:rFonts w:asciiTheme="minorHAnsi" w:hAnsiTheme="minorHAnsi" w:cs="Arial"/>
                <w:b/>
                <w:color w:val="000000"/>
                <w:sz w:val="22"/>
                <w:szCs w:val="22"/>
                <w:highlight w:val="lightGray"/>
              </w:rPr>
              <w:t>[**Insert date**]</w:t>
            </w:r>
            <w:r w:rsidRPr="00344A43">
              <w:rPr>
                <w:rFonts w:asciiTheme="minorHAnsi" w:hAnsiTheme="minorHAnsi" w:cs="Arial"/>
                <w:b/>
                <w:color w:val="000000"/>
                <w:sz w:val="22"/>
                <w:szCs w:val="22"/>
              </w:rPr>
              <w:t xml:space="preserve"> (optional)</w:t>
            </w:r>
          </w:p>
        </w:tc>
      </w:tr>
      <w:tr w:rsidR="00344A43" w:rsidRPr="00344A43" w14:paraId="74CBA1F8" w14:textId="77777777" w:rsidTr="006E1F18">
        <w:trPr>
          <w:trHeight w:val="70"/>
        </w:trPr>
        <w:tc>
          <w:tcPr>
            <w:tcW w:w="3690" w:type="dxa"/>
          </w:tcPr>
          <w:p w14:paraId="0F9B857E" w14:textId="77777777" w:rsidR="00344A43" w:rsidRPr="00344A43" w:rsidRDefault="00344A43" w:rsidP="00E85319">
            <w:pPr>
              <w:pStyle w:val="MBSLSBNormal"/>
              <w:widowControl/>
              <w:jc w:val="left"/>
              <w:rPr>
                <w:rFonts w:asciiTheme="minorHAnsi" w:hAnsiTheme="minorHAnsi" w:cs="Arial"/>
                <w:b/>
                <w:color w:val="000000"/>
                <w:sz w:val="22"/>
                <w:szCs w:val="22"/>
                <w:lang w:val="en-GB"/>
              </w:rPr>
            </w:pPr>
            <w:r w:rsidRPr="00344A43">
              <w:rPr>
                <w:rFonts w:asciiTheme="minorHAnsi" w:hAnsiTheme="minorHAnsi" w:cs="Arial"/>
                <w:b/>
                <w:color w:val="000000"/>
                <w:sz w:val="22"/>
                <w:szCs w:val="22"/>
                <w:highlight w:val="darkGray"/>
                <w:lang w:val="en-GB"/>
              </w:rPr>
              <w:t>[Contract Negotiation Period</w:t>
            </w:r>
            <w:r w:rsidRPr="00344A43">
              <w:rPr>
                <w:rFonts w:asciiTheme="minorHAnsi" w:hAnsiTheme="minorHAnsi" w:cs="Arial"/>
                <w:b/>
                <w:color w:val="000000"/>
                <w:sz w:val="22"/>
                <w:szCs w:val="22"/>
                <w:lang w:val="en-GB"/>
              </w:rPr>
              <w:t>]</w:t>
            </w:r>
          </w:p>
        </w:tc>
        <w:tc>
          <w:tcPr>
            <w:tcW w:w="5418" w:type="dxa"/>
          </w:tcPr>
          <w:p w14:paraId="5C5CF263" w14:textId="77777777" w:rsidR="00344A43" w:rsidRPr="00344A43" w:rsidRDefault="00344A43" w:rsidP="00E85319">
            <w:pPr>
              <w:pStyle w:val="MBSLSBNormal"/>
              <w:widowControl/>
              <w:jc w:val="left"/>
              <w:rPr>
                <w:rFonts w:asciiTheme="minorHAnsi" w:hAnsiTheme="minorHAnsi" w:cs="Arial"/>
                <w:b/>
                <w:color w:val="000000"/>
                <w:sz w:val="22"/>
                <w:szCs w:val="22"/>
                <w:highlight w:val="lightGray"/>
              </w:rPr>
            </w:pPr>
            <w:r w:rsidRPr="00344A43">
              <w:rPr>
                <w:rFonts w:asciiTheme="minorHAnsi" w:hAnsiTheme="minorHAnsi" w:cs="Arial"/>
                <w:b/>
                <w:color w:val="000000"/>
                <w:sz w:val="22"/>
                <w:szCs w:val="22"/>
                <w:highlight w:val="lightGray"/>
              </w:rPr>
              <w:t>[**Insert number of days**]</w:t>
            </w:r>
            <w:r w:rsidRPr="00344A43">
              <w:rPr>
                <w:rFonts w:asciiTheme="minorHAnsi" w:hAnsiTheme="minorHAnsi" w:cs="Arial"/>
                <w:b/>
                <w:color w:val="000000"/>
                <w:sz w:val="22"/>
                <w:szCs w:val="22"/>
              </w:rPr>
              <w:t xml:space="preserve"> (optional)</w:t>
            </w:r>
          </w:p>
        </w:tc>
      </w:tr>
      <w:tr w:rsidR="00344A43" w:rsidRPr="00344A43" w14:paraId="029B329A" w14:textId="77777777" w:rsidTr="006E1F18">
        <w:trPr>
          <w:trHeight w:val="70"/>
        </w:trPr>
        <w:tc>
          <w:tcPr>
            <w:tcW w:w="3690" w:type="dxa"/>
          </w:tcPr>
          <w:p w14:paraId="43119769" w14:textId="247993F8" w:rsidR="00344A43" w:rsidRPr="00344A43" w:rsidRDefault="00344A43" w:rsidP="00E85319">
            <w:pPr>
              <w:pStyle w:val="MBSLSBNormal"/>
              <w:widowControl/>
              <w:jc w:val="left"/>
              <w:rPr>
                <w:rFonts w:asciiTheme="minorHAnsi" w:hAnsiTheme="minorHAnsi" w:cs="Arial"/>
                <w:color w:val="000000"/>
                <w:sz w:val="22"/>
                <w:szCs w:val="22"/>
                <w:lang w:val="en-GB"/>
              </w:rPr>
            </w:pPr>
            <w:r w:rsidRPr="00344A43">
              <w:rPr>
                <w:rFonts w:asciiTheme="minorHAnsi" w:hAnsiTheme="minorHAnsi" w:cs="Arial"/>
                <w:color w:val="000000"/>
                <w:sz w:val="22"/>
                <w:szCs w:val="22"/>
                <w:lang w:val="en-GB"/>
              </w:rPr>
              <w:t xml:space="preserve">Anticipated </w:t>
            </w:r>
            <w:r w:rsidR="00C80A02">
              <w:rPr>
                <w:rFonts w:asciiTheme="minorHAnsi" w:hAnsiTheme="minorHAnsi" w:cs="Arial"/>
                <w:color w:val="000000"/>
                <w:sz w:val="22"/>
                <w:szCs w:val="22"/>
                <w:lang w:val="en-GB"/>
              </w:rPr>
              <w:t>Execution of Agreement</w:t>
            </w:r>
            <w:r w:rsidRPr="00344A43">
              <w:rPr>
                <w:rFonts w:asciiTheme="minorHAnsi" w:hAnsiTheme="minorHAnsi" w:cs="Arial"/>
                <w:color w:val="000000"/>
                <w:sz w:val="22"/>
                <w:szCs w:val="22"/>
                <w:lang w:val="en-GB"/>
              </w:rPr>
              <w:t xml:space="preserve"> </w:t>
            </w:r>
          </w:p>
        </w:tc>
        <w:tc>
          <w:tcPr>
            <w:tcW w:w="5418" w:type="dxa"/>
          </w:tcPr>
          <w:p w14:paraId="14EA7BC7" w14:textId="77777777" w:rsidR="00344A43" w:rsidRPr="00344A43" w:rsidRDefault="00344A43" w:rsidP="00E85319">
            <w:pPr>
              <w:pStyle w:val="MBSLSBNormal"/>
              <w:widowControl/>
              <w:jc w:val="left"/>
              <w:rPr>
                <w:rFonts w:asciiTheme="minorHAnsi" w:hAnsiTheme="minorHAnsi" w:cs="Arial"/>
                <w:b/>
                <w:color w:val="000000"/>
                <w:sz w:val="22"/>
                <w:szCs w:val="22"/>
              </w:rPr>
            </w:pPr>
            <w:r w:rsidRPr="00344A43">
              <w:rPr>
                <w:rFonts w:asciiTheme="minorHAnsi" w:hAnsiTheme="minorHAnsi" w:cs="Arial"/>
                <w:b/>
                <w:color w:val="000000"/>
                <w:sz w:val="22"/>
                <w:szCs w:val="22"/>
                <w:highlight w:val="lightGray"/>
              </w:rPr>
              <w:t>[**Insert date**]</w:t>
            </w:r>
            <w:r w:rsidRPr="00344A43">
              <w:rPr>
                <w:rFonts w:asciiTheme="minorHAnsi" w:hAnsiTheme="minorHAnsi" w:cs="Arial"/>
                <w:b/>
                <w:color w:val="000000"/>
                <w:sz w:val="22"/>
                <w:szCs w:val="22"/>
              </w:rPr>
              <w:t xml:space="preserve"> (mandatory)</w:t>
            </w:r>
          </w:p>
        </w:tc>
      </w:tr>
    </w:tbl>
    <w:p w14:paraId="16F0DEFE" w14:textId="77777777" w:rsidR="00226EE4" w:rsidRDefault="00226EE4" w:rsidP="00E85319">
      <w:pPr>
        <w:spacing w:after="0"/>
        <w:rPr>
          <w:rFonts w:cs="Arial"/>
        </w:rPr>
      </w:pPr>
    </w:p>
    <w:p w14:paraId="22D0478A" w14:textId="69962F09" w:rsidR="00C80A02" w:rsidRDefault="00344A43" w:rsidP="00E85319">
      <w:pPr>
        <w:spacing w:after="0"/>
        <w:rPr>
          <w:rFonts w:cs="Arial"/>
        </w:rPr>
      </w:pPr>
      <w:r w:rsidRPr="00344A43">
        <w:rPr>
          <w:rFonts w:cs="Arial"/>
        </w:rPr>
        <w:t>The RFB timetable is tentative only, and may be changed by GOS at any time.</w:t>
      </w:r>
    </w:p>
    <w:p w14:paraId="4197650E" w14:textId="77777777" w:rsidR="004B7427" w:rsidRDefault="004B7427" w:rsidP="00E85319">
      <w:pPr>
        <w:spacing w:after="0"/>
        <w:rPr>
          <w:rFonts w:cs="Arial"/>
        </w:rPr>
      </w:pPr>
    </w:p>
    <w:p w14:paraId="525C6485" w14:textId="4EE7B355" w:rsidR="00C80A02" w:rsidRPr="001A6846" w:rsidRDefault="00C80A02" w:rsidP="00E85319">
      <w:pPr>
        <w:tabs>
          <w:tab w:val="left" w:pos="0"/>
          <w:tab w:val="left" w:pos="720"/>
        </w:tabs>
        <w:rPr>
          <w:rFonts w:cs="Arial"/>
          <w:highlight w:val="lightGray"/>
        </w:rPr>
      </w:pPr>
      <w:r w:rsidRPr="001A6846">
        <w:rPr>
          <w:rFonts w:cs="Arial"/>
          <w:highlight w:val="lightGray"/>
        </w:rPr>
        <w:t>[Insert necessary supplementary clauses (</w:t>
      </w:r>
      <w:r w:rsidR="00C90178" w:rsidRPr="001A6846">
        <w:rPr>
          <w:rFonts w:cs="Arial"/>
          <w:highlight w:val="lightGray"/>
        </w:rPr>
        <w:t>e.g.</w:t>
      </w:r>
      <w:r w:rsidRPr="001A6846">
        <w:rPr>
          <w:rFonts w:cs="Arial"/>
          <w:highlight w:val="lightGray"/>
        </w:rPr>
        <w:t xml:space="preserve"> Meetings with Ministry, supplier conference, site visits, etc.)]</w:t>
      </w:r>
    </w:p>
    <w:p w14:paraId="7F292C91" w14:textId="468E6769" w:rsidR="00344A43" w:rsidRDefault="00344A43" w:rsidP="00E85319">
      <w:pPr>
        <w:pStyle w:val="Heading2"/>
        <w:spacing w:before="0"/>
      </w:pPr>
      <w:bookmarkStart w:id="17" w:name="_Toc269632897"/>
      <w:bookmarkStart w:id="18" w:name="_Toc30152965"/>
      <w:bookmarkStart w:id="19" w:name="_Toc257469485"/>
      <w:bookmarkStart w:id="20" w:name="_Toc263856352"/>
      <w:r w:rsidRPr="0082225A">
        <w:t>Submission</w:t>
      </w:r>
      <w:r w:rsidR="00552921">
        <w:t>s</w:t>
      </w:r>
      <w:bookmarkEnd w:id="17"/>
      <w:bookmarkEnd w:id="18"/>
    </w:p>
    <w:p w14:paraId="430F5E21" w14:textId="726E6F3D" w:rsidR="00552921" w:rsidRPr="00574DA8" w:rsidRDefault="00552921" w:rsidP="00E85319">
      <w:pPr>
        <w:pStyle w:val="Heading3"/>
      </w:pPr>
      <w:r>
        <w:t>Submissions</w:t>
      </w:r>
    </w:p>
    <w:bookmarkEnd w:id="19"/>
    <w:bookmarkEnd w:id="20"/>
    <w:p w14:paraId="34BA108D" w14:textId="712D6106" w:rsidR="00873CAD" w:rsidRDefault="00873CAD" w:rsidP="00873CAD">
      <w:pPr>
        <w:rPr>
          <w:rFonts w:eastAsia="Calibri" w:cs="Times New Roman"/>
        </w:rPr>
      </w:pPr>
      <w:r>
        <w:rPr>
          <w:rFonts w:eastAsia="Calibri" w:cs="Times New Roman"/>
        </w:rPr>
        <w:t>Proponents must</w:t>
      </w:r>
      <w:r w:rsidRPr="00344A43">
        <w:rPr>
          <w:rFonts w:eastAsia="Calibri" w:cs="Times New Roman"/>
        </w:rPr>
        <w:t xml:space="preserve"> submit </w:t>
      </w:r>
      <w:r w:rsidRPr="00003483">
        <w:rPr>
          <w:rFonts w:eastAsia="Calibri" w:cs="Times New Roman"/>
        </w:rPr>
        <w:t xml:space="preserve">by email.  </w:t>
      </w:r>
    </w:p>
    <w:p w14:paraId="6119D267" w14:textId="77777777" w:rsidR="00873CAD" w:rsidRDefault="00873CAD" w:rsidP="00873CAD">
      <w:pPr>
        <w:rPr>
          <w:rFonts w:eastAsia="Calibri" w:cs="Times New Roman"/>
        </w:rPr>
      </w:pPr>
      <w:r w:rsidRPr="00344A43">
        <w:rPr>
          <w:rFonts w:eastAsia="Calibri" w:cs="Times New Roman"/>
        </w:rPr>
        <w:t xml:space="preserve">The GOS does not assume any responsibility for delayed or rejected </w:t>
      </w:r>
      <w:r>
        <w:rPr>
          <w:rFonts w:eastAsia="Calibri" w:cs="Times New Roman"/>
        </w:rPr>
        <w:t>S</w:t>
      </w:r>
      <w:r w:rsidRPr="00344A43">
        <w:rPr>
          <w:rFonts w:eastAsia="Calibri" w:cs="Times New Roman"/>
        </w:rPr>
        <w:t xml:space="preserve">ubmissions.  Proponents acknowledge that all risks associated with </w:t>
      </w:r>
      <w:r>
        <w:rPr>
          <w:rFonts w:eastAsia="Calibri" w:cs="Times New Roman"/>
        </w:rPr>
        <w:t>S</w:t>
      </w:r>
      <w:r w:rsidRPr="00344A43">
        <w:rPr>
          <w:rFonts w:eastAsia="Calibri" w:cs="Times New Roman"/>
        </w:rPr>
        <w:t xml:space="preserve">ubmissions are their sole responsibility, and that late </w:t>
      </w:r>
      <w:r>
        <w:rPr>
          <w:rFonts w:eastAsia="Calibri" w:cs="Times New Roman"/>
        </w:rPr>
        <w:t>S</w:t>
      </w:r>
      <w:r w:rsidRPr="00344A43">
        <w:rPr>
          <w:rFonts w:eastAsia="Calibri" w:cs="Times New Roman"/>
        </w:rPr>
        <w:t>ubmissions, regardless of the reason, will be rejected.</w:t>
      </w:r>
    </w:p>
    <w:p w14:paraId="36A9A9D0" w14:textId="77777777" w:rsidR="00873CAD" w:rsidRDefault="00873CAD" w:rsidP="00873CAD">
      <w:r>
        <w:t>If there are multiple Submissions received from a Proponent</w:t>
      </w:r>
      <w:r w:rsidRPr="00C11ED2">
        <w:t xml:space="preserve">, the </w:t>
      </w:r>
      <w:r w:rsidRPr="00003483">
        <w:t xml:space="preserve">last email </w:t>
      </w:r>
      <w:r w:rsidRPr="00C11ED2">
        <w:t>copy submitted will prevail.</w:t>
      </w:r>
    </w:p>
    <w:p w14:paraId="43B966C9" w14:textId="4F6BCF3B" w:rsidR="00873CAD" w:rsidRDefault="00873CAD" w:rsidP="00873CAD">
      <w:r w:rsidRPr="00344A43">
        <w:t xml:space="preserve">The </w:t>
      </w:r>
      <w:r>
        <w:t>S</w:t>
      </w:r>
      <w:r w:rsidRPr="00344A43">
        <w:t xml:space="preserve">ubmission </w:t>
      </w:r>
      <w:r>
        <w:t>D</w:t>
      </w:r>
      <w:r w:rsidRPr="00344A43">
        <w:t>ea</w:t>
      </w:r>
      <w:r>
        <w:t>dline is outlined in Section 1.4</w:t>
      </w:r>
      <w:r w:rsidRPr="00344A43">
        <w:t xml:space="preserve"> – RF</w:t>
      </w:r>
      <w:r>
        <w:t>B</w:t>
      </w:r>
      <w:r w:rsidRPr="00344A43">
        <w:t xml:space="preserve"> Timetable.</w:t>
      </w:r>
    </w:p>
    <w:p w14:paraId="3AA8F8EC" w14:textId="77777777" w:rsidR="00873CAD" w:rsidRPr="00003483" w:rsidRDefault="00873CAD" w:rsidP="00873CAD">
      <w:pPr>
        <w:rPr>
          <w:rFonts w:cs="Arial"/>
          <w:b/>
        </w:rPr>
      </w:pPr>
      <w:r w:rsidRPr="00003483">
        <w:rPr>
          <w:b/>
          <w:lang w:val="en-CA"/>
        </w:rPr>
        <w:t>Submissions by email:</w:t>
      </w:r>
    </w:p>
    <w:p w14:paraId="7F624FA5" w14:textId="7412A815" w:rsidR="00873CAD" w:rsidRPr="00344A43" w:rsidRDefault="00873CAD" w:rsidP="00873CAD">
      <w:pPr>
        <w:spacing w:after="0"/>
        <w:rPr>
          <w:rFonts w:eastAsia="Calibri" w:cs="Times New Roman"/>
          <w:lang w:val="en-CA"/>
        </w:rPr>
      </w:pPr>
      <w:r w:rsidRPr="00344A43">
        <w:rPr>
          <w:rFonts w:eastAsia="Calibri" w:cs="Times New Roman"/>
          <w:lang w:val="en-CA"/>
        </w:rPr>
        <w:t>One (1) electronic copy in .pdf, .doc or .docx, excel format, which includes the RF</w:t>
      </w:r>
      <w:r>
        <w:rPr>
          <w:rFonts w:eastAsia="Calibri" w:cs="Times New Roman"/>
          <w:lang w:val="en-CA"/>
        </w:rPr>
        <w:t>B</w:t>
      </w:r>
      <w:r w:rsidRPr="00344A43">
        <w:rPr>
          <w:rFonts w:eastAsia="Calibri" w:cs="Times New Roman"/>
          <w:lang w:val="en-CA"/>
        </w:rPr>
        <w:t xml:space="preserve"> reference number and closing date, are to be forwarded to:</w:t>
      </w:r>
    </w:p>
    <w:p w14:paraId="79966BF1" w14:textId="77777777" w:rsidR="00873CAD" w:rsidRDefault="007D20E7" w:rsidP="00873CAD">
      <w:pPr>
        <w:ind w:firstLine="432"/>
        <w:rPr>
          <w:rFonts w:eastAsia="Calibri" w:cs="Times New Roman"/>
          <w:lang w:val="en-CA"/>
        </w:rPr>
      </w:pPr>
      <w:hyperlink r:id="rId18" w:history="1">
        <w:r w:rsidR="00873CAD" w:rsidRPr="00344A43">
          <w:rPr>
            <w:rFonts w:eastAsia="Calibri" w:cs="Times New Roman"/>
            <w:color w:val="0000FF"/>
            <w:u w:val="single"/>
            <w:lang w:val="en-CA"/>
          </w:rPr>
          <w:t>response@gov.sk.ca</w:t>
        </w:r>
      </w:hyperlink>
    </w:p>
    <w:p w14:paraId="1AB7F843" w14:textId="3203EE2F" w:rsidR="00873CAD" w:rsidRPr="00344A43" w:rsidRDefault="00873CAD" w:rsidP="00873CAD">
      <w:pPr>
        <w:rPr>
          <w:rFonts w:eastAsia="Calibri" w:cs="Times New Roman"/>
          <w:lang w:val="en-CA"/>
        </w:rPr>
      </w:pPr>
      <w:r w:rsidRPr="00344A43">
        <w:rPr>
          <w:rFonts w:eastAsia="Calibri" w:cs="Times New Roman"/>
          <w:b/>
          <w:lang w:val="en-CA"/>
        </w:rPr>
        <w:t>The subject line of the email should contain the competition referen</w:t>
      </w:r>
      <w:r w:rsidR="00F13AC1">
        <w:rPr>
          <w:rFonts w:eastAsia="Calibri" w:cs="Times New Roman"/>
          <w:b/>
          <w:lang w:val="en-CA"/>
        </w:rPr>
        <w:t xml:space="preserve">ce number, </w:t>
      </w:r>
      <w:r w:rsidRPr="00344A43">
        <w:rPr>
          <w:rFonts w:eastAsia="Calibri" w:cs="Times New Roman"/>
          <w:b/>
          <w:lang w:val="en-CA"/>
        </w:rPr>
        <w:t>competition title</w:t>
      </w:r>
      <w:r w:rsidR="00F13AC1">
        <w:rPr>
          <w:rFonts w:eastAsia="Calibri" w:cs="Times New Roman"/>
          <w:b/>
          <w:lang w:val="en-CA"/>
        </w:rPr>
        <w:t xml:space="preserve"> and company name (example: RFB XXXX-Title-Company Name)</w:t>
      </w:r>
      <w:r w:rsidRPr="00344A43">
        <w:rPr>
          <w:rFonts w:eastAsia="Calibri" w:cs="Times New Roman"/>
          <w:b/>
          <w:lang w:val="en-CA"/>
        </w:rPr>
        <w:t>.</w:t>
      </w:r>
      <w:r w:rsidRPr="00344A43">
        <w:rPr>
          <w:rFonts w:eastAsia="Calibri" w:cs="Times New Roman"/>
          <w:lang w:val="en-CA"/>
        </w:rPr>
        <w:t xml:space="preserve"> </w:t>
      </w:r>
    </w:p>
    <w:p w14:paraId="1EBBD19F" w14:textId="7C1A6E3D" w:rsidR="00873CAD" w:rsidRDefault="00873CAD" w:rsidP="00873CAD">
      <w:pPr>
        <w:rPr>
          <w:rFonts w:eastAsia="Calibri" w:cs="Times New Roman"/>
          <w:lang w:val="en-CA"/>
        </w:rPr>
      </w:pPr>
      <w:r w:rsidRPr="00344A43">
        <w:rPr>
          <w:rFonts w:eastAsia="Calibri" w:cs="Times New Roman"/>
          <w:lang w:val="en-CA"/>
        </w:rPr>
        <w:t xml:space="preserve">One (1) email, including attachments, should not be larger than 25MB or it may not be successfully transmitted.  It is recommended to send one (1) email, however, if sending multiple emails, provide clear instructions on how the </w:t>
      </w:r>
      <w:r>
        <w:rPr>
          <w:rFonts w:eastAsia="Calibri" w:cs="Times New Roman"/>
          <w:lang w:val="en-CA"/>
        </w:rPr>
        <w:t>S</w:t>
      </w:r>
      <w:r w:rsidRPr="00344A43">
        <w:rPr>
          <w:rFonts w:eastAsia="Calibri" w:cs="Times New Roman"/>
          <w:lang w:val="en-CA"/>
        </w:rPr>
        <w:t xml:space="preserve">ubmission is intended to be integrated.  </w:t>
      </w:r>
    </w:p>
    <w:p w14:paraId="1D0412F2" w14:textId="5DC6C1D6" w:rsidR="00F210ED" w:rsidRPr="00F210ED" w:rsidRDefault="00F210ED" w:rsidP="00F210ED">
      <w:pPr>
        <w:rPr>
          <w:lang w:val="en-CA"/>
        </w:rPr>
      </w:pPr>
      <w:r w:rsidRPr="00F210ED">
        <w:lastRenderedPageBreak/>
        <w:t xml:space="preserve">Email submissions with links to a cloud based storage system (i.e. Dropbox, Google Drive, OneDrive) will not be accepted. </w:t>
      </w:r>
    </w:p>
    <w:p w14:paraId="26658BD7" w14:textId="77777777" w:rsidR="00873CAD" w:rsidRPr="00344A43" w:rsidRDefault="00873CAD" w:rsidP="00873CAD">
      <w:pPr>
        <w:rPr>
          <w:rFonts w:eastAsia="Calibri" w:cs="Times New Roman"/>
          <w:lang w:val="en-CA"/>
        </w:rPr>
      </w:pPr>
      <w:r w:rsidRPr="00344A43">
        <w:rPr>
          <w:rFonts w:eastAsia="Calibri" w:cs="Times New Roman"/>
          <w:lang w:val="en-CA"/>
        </w:rPr>
        <w:t xml:space="preserve">Executable file formats such as .exe will not be accepted.  The preferred file formats are .pdf, .doc, .docx, .xls and .xlsx. </w:t>
      </w:r>
    </w:p>
    <w:p w14:paraId="20B29119" w14:textId="6E9F7B76" w:rsidR="00873CAD" w:rsidRPr="00344A43" w:rsidRDefault="00873CAD" w:rsidP="00873CAD">
      <w:pPr>
        <w:rPr>
          <w:rFonts w:eastAsia="Calibri" w:cs="Times New Roman"/>
          <w:lang w:val="en-CA"/>
        </w:rPr>
      </w:pPr>
      <w:r w:rsidRPr="00344A43">
        <w:rPr>
          <w:rFonts w:eastAsia="Calibri" w:cs="Times New Roman"/>
          <w:lang w:val="en-CA"/>
        </w:rPr>
        <w:t xml:space="preserve">The received time in the recipient’s email inbox will be the recorded date and time of </w:t>
      </w:r>
      <w:r>
        <w:rPr>
          <w:rFonts w:eastAsia="Calibri" w:cs="Times New Roman"/>
          <w:lang w:val="en-CA"/>
        </w:rPr>
        <w:t>S</w:t>
      </w:r>
      <w:r w:rsidRPr="00344A43">
        <w:rPr>
          <w:rFonts w:eastAsia="Calibri" w:cs="Times New Roman"/>
          <w:lang w:val="en-CA"/>
        </w:rPr>
        <w:t xml:space="preserve">ubmission.  The GOS will provide confirmation of email receipt to </w:t>
      </w:r>
      <w:r>
        <w:rPr>
          <w:rFonts w:eastAsia="Calibri" w:cs="Times New Roman"/>
          <w:lang w:val="en-CA"/>
        </w:rPr>
        <w:t>P</w:t>
      </w:r>
      <w:r w:rsidRPr="00344A43">
        <w:rPr>
          <w:rFonts w:eastAsia="Calibri" w:cs="Times New Roman"/>
          <w:lang w:val="en-CA"/>
        </w:rPr>
        <w:t xml:space="preserve">roponents via an automatic email message.  If no confirmation email is received, please contact </w:t>
      </w:r>
      <w:r w:rsidR="00943D6E">
        <w:rPr>
          <w:rFonts w:eastAsia="Calibri" w:cs="Times New Roman"/>
          <w:lang w:val="en-CA"/>
        </w:rPr>
        <w:t>[</w:t>
      </w:r>
      <w:r w:rsidR="008A1216" w:rsidRPr="008A1216">
        <w:rPr>
          <w:rFonts w:eastAsia="Calibri" w:cs="Times New Roman"/>
          <w:highlight w:val="yellow"/>
          <w:lang w:val="en-CA"/>
        </w:rPr>
        <w:t>Add Contact Number or 306-787-6871</w:t>
      </w:r>
      <w:r w:rsidR="00943D6E">
        <w:rPr>
          <w:rFonts w:eastAsia="Calibri" w:cs="Times New Roman"/>
          <w:lang w:val="en-CA"/>
        </w:rPr>
        <w:t>]</w:t>
      </w:r>
      <w:r w:rsidRPr="00344A43">
        <w:rPr>
          <w:rFonts w:eastAsia="Calibri" w:cs="Times New Roman"/>
          <w:lang w:val="en-CA"/>
        </w:rPr>
        <w:t xml:space="preserve">. </w:t>
      </w:r>
    </w:p>
    <w:p w14:paraId="7D752553" w14:textId="77777777" w:rsidR="00873CAD" w:rsidRPr="00344A43" w:rsidRDefault="00873CAD" w:rsidP="00873CAD">
      <w:pPr>
        <w:rPr>
          <w:rFonts w:eastAsia="Calibri" w:cs="Times New Roman"/>
          <w:lang w:val="en-CA"/>
        </w:rPr>
      </w:pPr>
      <w:r w:rsidRPr="00344A43">
        <w:rPr>
          <w:rFonts w:eastAsia="Calibri" w:cs="Times New Roman"/>
          <w:lang w:val="en-CA"/>
        </w:rPr>
        <w:t xml:space="preserve">Prior to closing, GOS will maintain confidentiality of email </w:t>
      </w:r>
      <w:r>
        <w:rPr>
          <w:rFonts w:eastAsia="Calibri" w:cs="Times New Roman"/>
          <w:lang w:val="en-CA"/>
        </w:rPr>
        <w:t>S</w:t>
      </w:r>
      <w:r w:rsidRPr="00344A43">
        <w:rPr>
          <w:rFonts w:eastAsia="Calibri" w:cs="Times New Roman"/>
          <w:lang w:val="en-CA"/>
        </w:rPr>
        <w:t xml:space="preserve">ubmissions subject to the GOS officials opening an email for the purpose of identification.  In the event that one (1) or more files cannot be opened (e.g. are corrupted), the </w:t>
      </w:r>
      <w:r>
        <w:rPr>
          <w:rFonts w:eastAsia="Calibri" w:cs="Times New Roman"/>
          <w:lang w:val="en-CA"/>
        </w:rPr>
        <w:t>P</w:t>
      </w:r>
      <w:r w:rsidRPr="00344A43">
        <w:rPr>
          <w:rFonts w:eastAsia="Calibri" w:cs="Times New Roman"/>
          <w:lang w:val="en-CA"/>
        </w:rPr>
        <w:t>roponent will not have an opportunity to resend such files after closing.</w:t>
      </w:r>
    </w:p>
    <w:p w14:paraId="1225D8AB" w14:textId="77777777" w:rsidR="00873CAD" w:rsidRPr="00344A43" w:rsidRDefault="00873CAD" w:rsidP="00873CAD">
      <w:pPr>
        <w:rPr>
          <w:rFonts w:eastAsia="Calibri" w:cs="Times New Roman"/>
          <w:b/>
          <w:lang w:val="en-CA"/>
        </w:rPr>
      </w:pPr>
      <w:r w:rsidRPr="00344A43">
        <w:rPr>
          <w:rFonts w:eastAsia="Calibri" w:cs="Times New Roman"/>
          <w:b/>
          <w:lang w:val="en-CA"/>
        </w:rPr>
        <w:t xml:space="preserve">For more information, refer to the document </w:t>
      </w:r>
      <w:r w:rsidRPr="00970D53">
        <w:rPr>
          <w:rFonts w:eastAsia="Calibri" w:cs="Times New Roman"/>
          <w:b/>
          <w:i/>
          <w:lang w:val="en-CA"/>
        </w:rPr>
        <w:t xml:space="preserve">Guidelines for Proponent Submissions via Email </w:t>
      </w:r>
      <w:r w:rsidRPr="00344A43">
        <w:rPr>
          <w:rFonts w:eastAsia="Calibri" w:cs="Times New Roman"/>
          <w:b/>
          <w:lang w:val="en-CA"/>
        </w:rPr>
        <w:t xml:space="preserve">on </w:t>
      </w:r>
      <w:hyperlink r:id="rId19" w:history="1">
        <w:r w:rsidRPr="00344A43">
          <w:rPr>
            <w:rFonts w:eastAsia="Calibri" w:cs="Times New Roman"/>
            <w:b/>
            <w:color w:val="0000FF"/>
            <w:u w:val="single"/>
            <w:lang w:val="en-CA"/>
          </w:rPr>
          <w:t>SaskTenders</w:t>
        </w:r>
      </w:hyperlink>
      <w:r w:rsidRPr="00344A43">
        <w:rPr>
          <w:rFonts w:eastAsia="Calibri" w:cs="Times New Roman"/>
          <w:b/>
          <w:lang w:val="en-CA"/>
        </w:rPr>
        <w:t>.</w:t>
      </w:r>
    </w:p>
    <w:p w14:paraId="50F5C0CE" w14:textId="77777777" w:rsidR="00873CAD" w:rsidRPr="00344A43" w:rsidRDefault="00873CAD" w:rsidP="00873CAD">
      <w:pPr>
        <w:pStyle w:val="Heading3"/>
      </w:pPr>
      <w:r>
        <w:t>Submission</w:t>
      </w:r>
      <w:r w:rsidRPr="00344A43">
        <w:t>s to be Received on Time</w:t>
      </w:r>
    </w:p>
    <w:p w14:paraId="7EF290E0" w14:textId="77777777" w:rsidR="00873CAD" w:rsidRPr="00344A43" w:rsidRDefault="00873CAD" w:rsidP="00873CAD">
      <w:pPr>
        <w:rPr>
          <w:rFonts w:cs="Arial"/>
        </w:rPr>
      </w:pPr>
      <w:r>
        <w:rPr>
          <w:rFonts w:cs="Arial"/>
        </w:rPr>
        <w:t>Submissions</w:t>
      </w:r>
      <w:r w:rsidRPr="00344A43">
        <w:rPr>
          <w:rFonts w:cs="Arial"/>
        </w:rPr>
        <w:t xml:space="preserve"> must be received at the</w:t>
      </w:r>
      <w:r>
        <w:rPr>
          <w:rFonts w:cs="Arial"/>
        </w:rPr>
        <w:t xml:space="preserve"> </w:t>
      </w:r>
      <w:r w:rsidRPr="00003483">
        <w:rPr>
          <w:rFonts w:cs="Arial"/>
        </w:rPr>
        <w:t xml:space="preserve">email address </w:t>
      </w:r>
      <w:r w:rsidRPr="00344A43">
        <w:rPr>
          <w:rFonts w:cs="Arial"/>
        </w:rPr>
        <w:t xml:space="preserve">set out above on or before the Submission Deadline. </w:t>
      </w:r>
      <w:r>
        <w:rPr>
          <w:rFonts w:cs="Arial"/>
        </w:rPr>
        <w:t>Submissions</w:t>
      </w:r>
      <w:r w:rsidRPr="00344A43">
        <w:rPr>
          <w:rFonts w:cs="Arial"/>
        </w:rPr>
        <w:t xml:space="preserve"> received after the Submission</w:t>
      </w:r>
      <w:r>
        <w:rPr>
          <w:rFonts w:cs="Arial"/>
        </w:rPr>
        <w:t xml:space="preserve"> Deadline will not be accepted.</w:t>
      </w:r>
    </w:p>
    <w:p w14:paraId="3AACCCBF" w14:textId="77777777" w:rsidR="00873CAD" w:rsidRPr="00344A43" w:rsidRDefault="00873CAD" w:rsidP="00873CAD">
      <w:pPr>
        <w:rPr>
          <w:rFonts w:cs="Arial"/>
        </w:rPr>
      </w:pPr>
      <w:r w:rsidRPr="00344A43">
        <w:rPr>
          <w:rFonts w:cs="Arial"/>
        </w:rPr>
        <w:t xml:space="preserve">Onus and responsibility rests solely with the </w:t>
      </w:r>
      <w:r>
        <w:rPr>
          <w:rFonts w:cs="Arial"/>
        </w:rPr>
        <w:t>P</w:t>
      </w:r>
      <w:r w:rsidRPr="00344A43">
        <w:rPr>
          <w:rFonts w:cs="Arial"/>
        </w:rPr>
        <w:t xml:space="preserve">roponent to </w:t>
      </w:r>
      <w:r>
        <w:rPr>
          <w:rFonts w:cs="Arial"/>
        </w:rPr>
        <w:t xml:space="preserve">submit </w:t>
      </w:r>
      <w:r w:rsidRPr="00344A43">
        <w:rPr>
          <w:rFonts w:cs="Arial"/>
        </w:rPr>
        <w:t xml:space="preserve">its </w:t>
      </w:r>
      <w:r>
        <w:rPr>
          <w:rFonts w:cs="Arial"/>
        </w:rPr>
        <w:t>Submission</w:t>
      </w:r>
      <w:r w:rsidRPr="00344A43">
        <w:rPr>
          <w:rFonts w:cs="Arial"/>
        </w:rPr>
        <w:t xml:space="preserve"> to the exact </w:t>
      </w:r>
      <w:r w:rsidRPr="00003483">
        <w:rPr>
          <w:rFonts w:cs="Arial"/>
        </w:rPr>
        <w:t>email address</w:t>
      </w:r>
      <w:r w:rsidRPr="00344A43">
        <w:rPr>
          <w:rFonts w:cs="Arial"/>
        </w:rPr>
        <w:t xml:space="preserve"> indicated in this RFB on or before the Submission Deadline. GOS does not accept any responsibility for </w:t>
      </w:r>
      <w:r>
        <w:rPr>
          <w:rFonts w:cs="Arial"/>
        </w:rPr>
        <w:t>S</w:t>
      </w:r>
      <w:r w:rsidRPr="00344A43">
        <w:rPr>
          <w:rFonts w:cs="Arial"/>
        </w:rPr>
        <w:t xml:space="preserve">ubmissions </w:t>
      </w:r>
      <w:r>
        <w:rPr>
          <w:rFonts w:cs="Arial"/>
        </w:rPr>
        <w:t>submitted</w:t>
      </w:r>
      <w:r w:rsidRPr="00344A43">
        <w:rPr>
          <w:rFonts w:cs="Arial"/>
        </w:rPr>
        <w:t xml:space="preserve"> to any other </w:t>
      </w:r>
      <w:r w:rsidRPr="00003483">
        <w:rPr>
          <w:rFonts w:cs="Arial"/>
        </w:rPr>
        <w:t xml:space="preserve">email address </w:t>
      </w:r>
      <w:r w:rsidRPr="00344A43">
        <w:rPr>
          <w:rFonts w:cs="Arial"/>
        </w:rPr>
        <w:t xml:space="preserve">by the </w:t>
      </w:r>
      <w:r>
        <w:rPr>
          <w:rFonts w:cs="Arial"/>
        </w:rPr>
        <w:t>P</w:t>
      </w:r>
      <w:r w:rsidRPr="00344A43">
        <w:rPr>
          <w:rFonts w:cs="Arial"/>
        </w:rPr>
        <w:t>roponent or its delivery agents.</w:t>
      </w:r>
      <w:r>
        <w:rPr>
          <w:rFonts w:cs="Arial"/>
        </w:rPr>
        <w:t xml:space="preserve"> </w:t>
      </w:r>
      <w:r w:rsidRPr="00344A43">
        <w:rPr>
          <w:rFonts w:cs="Arial"/>
        </w:rPr>
        <w:t xml:space="preserve">Proponents are advised to make </w:t>
      </w:r>
      <w:r>
        <w:rPr>
          <w:rFonts w:cs="Arial"/>
        </w:rPr>
        <w:t>S</w:t>
      </w:r>
      <w:r w:rsidRPr="00344A43">
        <w:rPr>
          <w:rFonts w:cs="Arial"/>
        </w:rPr>
        <w:t xml:space="preserve">ubmissions well before the deadline. Proponents making </w:t>
      </w:r>
      <w:r>
        <w:rPr>
          <w:rFonts w:cs="Arial"/>
        </w:rPr>
        <w:t>S</w:t>
      </w:r>
      <w:r w:rsidRPr="00344A43">
        <w:rPr>
          <w:rFonts w:cs="Arial"/>
        </w:rPr>
        <w:t>ubmissions near the deadline do so at their own risk.</w:t>
      </w:r>
    </w:p>
    <w:p w14:paraId="1237A078" w14:textId="77777777" w:rsidR="00873CAD" w:rsidRPr="00344A43" w:rsidRDefault="00873CAD" w:rsidP="00873CAD">
      <w:pPr>
        <w:pStyle w:val="Heading3"/>
      </w:pPr>
      <w:r w:rsidRPr="00344A43">
        <w:t xml:space="preserve">Amendment of </w:t>
      </w:r>
      <w:r>
        <w:t>Submission</w:t>
      </w:r>
      <w:r w:rsidRPr="00344A43">
        <w:t>s</w:t>
      </w:r>
    </w:p>
    <w:p w14:paraId="7B13D057" w14:textId="77777777" w:rsidR="00873CAD" w:rsidRPr="00344A43" w:rsidRDefault="00873CAD" w:rsidP="00873CAD">
      <w:pPr>
        <w:spacing w:after="0"/>
        <w:rPr>
          <w:rFonts w:eastAsia="Times New Roman" w:cs="Arial"/>
          <w:lang w:val="en-CA"/>
        </w:rPr>
      </w:pPr>
      <w:r w:rsidRPr="00344A43">
        <w:rPr>
          <w:rFonts w:eastAsia="Times New Roman" w:cs="Arial"/>
          <w:lang w:val="en-CA"/>
        </w:rPr>
        <w:t xml:space="preserve">Proponents may amend their </w:t>
      </w:r>
      <w:r>
        <w:rPr>
          <w:rFonts w:eastAsia="Times New Roman" w:cs="Arial"/>
          <w:lang w:val="en-CA"/>
        </w:rPr>
        <w:t>Submission</w:t>
      </w:r>
      <w:r w:rsidRPr="00344A43">
        <w:rPr>
          <w:rFonts w:eastAsia="Times New Roman" w:cs="Arial"/>
          <w:lang w:val="en-CA"/>
        </w:rPr>
        <w:t xml:space="preserve">s prior to the Submission Deadline by submitting the amendment to the </w:t>
      </w:r>
      <w:r w:rsidRPr="00003483">
        <w:rPr>
          <w:rFonts w:eastAsia="Times New Roman" w:cs="Arial"/>
          <w:lang w:val="en-CA"/>
        </w:rPr>
        <w:t xml:space="preserve">email address </w:t>
      </w:r>
      <w:r w:rsidRPr="00344A43">
        <w:rPr>
          <w:rFonts w:eastAsia="Times New Roman" w:cs="Arial"/>
          <w:lang w:val="en-CA"/>
        </w:rPr>
        <w:t xml:space="preserve">set out above. Any amendment should clearly indicate the RFB title and number, and which part of the </w:t>
      </w:r>
      <w:r>
        <w:rPr>
          <w:rFonts w:eastAsia="Times New Roman" w:cs="Arial"/>
          <w:lang w:val="en-CA"/>
        </w:rPr>
        <w:t>Submission</w:t>
      </w:r>
      <w:r w:rsidRPr="00344A43">
        <w:rPr>
          <w:rFonts w:eastAsia="Times New Roman" w:cs="Arial"/>
          <w:lang w:val="en-CA"/>
        </w:rPr>
        <w:t xml:space="preserve"> the amendment is intended to amend or replace.</w:t>
      </w:r>
    </w:p>
    <w:p w14:paraId="422C9503" w14:textId="77777777" w:rsidR="00873CAD" w:rsidRPr="00344A43" w:rsidRDefault="00873CAD" w:rsidP="00873CAD">
      <w:pPr>
        <w:pStyle w:val="Heading3"/>
      </w:pPr>
      <w:r w:rsidRPr="00344A43">
        <w:t xml:space="preserve">Withdrawal of </w:t>
      </w:r>
      <w:r>
        <w:t>Submissions</w:t>
      </w:r>
    </w:p>
    <w:p w14:paraId="435D7439" w14:textId="77777777" w:rsidR="00873CAD" w:rsidRPr="00344A43" w:rsidRDefault="00873CAD" w:rsidP="00873CAD">
      <w:pPr>
        <w:rPr>
          <w:rFonts w:cs="Arial"/>
        </w:rPr>
      </w:pPr>
      <w:r w:rsidRPr="00344A43">
        <w:rPr>
          <w:rFonts w:cs="Arial"/>
        </w:rPr>
        <w:t xml:space="preserve">At any time prior to the execution of a written </w:t>
      </w:r>
      <w:r>
        <w:rPr>
          <w:rFonts w:cs="Arial"/>
        </w:rPr>
        <w:t>A</w:t>
      </w:r>
      <w:r w:rsidRPr="00344A43">
        <w:rPr>
          <w:rFonts w:cs="Arial"/>
        </w:rPr>
        <w:t xml:space="preserve">greement for provision of the Deliverables, a </w:t>
      </w:r>
      <w:r>
        <w:rPr>
          <w:rFonts w:cs="Arial"/>
        </w:rPr>
        <w:t>P</w:t>
      </w:r>
      <w:r w:rsidRPr="00344A43">
        <w:rPr>
          <w:rFonts w:cs="Arial"/>
        </w:rPr>
        <w:t xml:space="preserve">roponent may withdraw a </w:t>
      </w:r>
      <w:r>
        <w:rPr>
          <w:rFonts w:cs="Arial"/>
        </w:rPr>
        <w:t>S</w:t>
      </w:r>
      <w:r w:rsidRPr="00344A43">
        <w:rPr>
          <w:rFonts w:cs="Arial"/>
        </w:rPr>
        <w:t>ubmi</w:t>
      </w:r>
      <w:r>
        <w:rPr>
          <w:rFonts w:cs="Arial"/>
        </w:rPr>
        <w:t>ssion</w:t>
      </w:r>
      <w:r w:rsidRPr="00344A43">
        <w:rPr>
          <w:rFonts w:cs="Arial"/>
        </w:rPr>
        <w:t xml:space="preserve">. To withdraw a </w:t>
      </w:r>
      <w:r>
        <w:rPr>
          <w:rFonts w:cs="Arial"/>
        </w:rPr>
        <w:t>Submission</w:t>
      </w:r>
      <w:r w:rsidRPr="00344A43">
        <w:rPr>
          <w:rFonts w:cs="Arial"/>
        </w:rPr>
        <w:t xml:space="preserve">, a notice of withdrawal must be received by the RFB Contact and should be signed by an authorized representative of the </w:t>
      </w:r>
      <w:r>
        <w:rPr>
          <w:rFonts w:cs="Arial"/>
        </w:rPr>
        <w:t>P</w:t>
      </w:r>
      <w:r w:rsidRPr="00344A43">
        <w:rPr>
          <w:rFonts w:cs="Arial"/>
        </w:rPr>
        <w:t xml:space="preserve">roponent. GOS is under no obligation to return withdrawn </w:t>
      </w:r>
      <w:r>
        <w:rPr>
          <w:rFonts w:cs="Arial"/>
        </w:rPr>
        <w:t>Submission</w:t>
      </w:r>
      <w:r w:rsidRPr="00344A43">
        <w:rPr>
          <w:rFonts w:cs="Arial"/>
        </w:rPr>
        <w:t>s.</w:t>
      </w:r>
    </w:p>
    <w:p w14:paraId="1426E192" w14:textId="0E05518F" w:rsidR="00C11ED2" w:rsidRPr="00976F09" w:rsidRDefault="00873CAD" w:rsidP="00E85319">
      <w:pPr>
        <w:numPr>
          <w:ilvl w:val="8"/>
          <w:numId w:val="11"/>
        </w:numPr>
        <w:jc w:val="center"/>
        <w:rPr>
          <w:rFonts w:cs="Arial"/>
        </w:rPr>
      </w:pPr>
      <w:r w:rsidRPr="00344A43">
        <w:rPr>
          <w:rFonts w:cs="Arial"/>
        </w:rPr>
        <w:t xml:space="preserve"> </w:t>
      </w:r>
      <w:r w:rsidR="00344A43" w:rsidRPr="00344A43">
        <w:rPr>
          <w:rFonts w:cs="Arial"/>
        </w:rPr>
        <w:t>[End of Part 1]</w:t>
      </w:r>
    </w:p>
    <w:p w14:paraId="32A863F3" w14:textId="77777777" w:rsidR="00976F09" w:rsidRDefault="00976F09" w:rsidP="00E85319">
      <w:pPr>
        <w:rPr>
          <w:rFonts w:cs="Arial"/>
        </w:rPr>
        <w:sectPr w:rsidR="00976F09" w:rsidSect="00061D89">
          <w:headerReference w:type="default" r:id="rId20"/>
          <w:pgSz w:w="12240" w:h="15840"/>
          <w:pgMar w:top="1440" w:right="1440" w:bottom="1440" w:left="1440" w:header="720" w:footer="0" w:gutter="0"/>
          <w:pgNumType w:start="1"/>
          <w:cols w:space="708"/>
          <w:docGrid w:linePitch="360"/>
        </w:sectPr>
      </w:pPr>
    </w:p>
    <w:p w14:paraId="010F26D1" w14:textId="7CED136F" w:rsidR="00344A43" w:rsidRPr="00344A43" w:rsidRDefault="00344A43" w:rsidP="00E85319">
      <w:pPr>
        <w:pStyle w:val="Heading1"/>
        <w:spacing w:before="0"/>
        <w:jc w:val="center"/>
      </w:pPr>
      <w:bookmarkStart w:id="21" w:name="_Toc39653347"/>
      <w:bookmarkStart w:id="22" w:name="_Toc269632903"/>
      <w:bookmarkStart w:id="23" w:name="_Toc30152966"/>
      <w:r w:rsidRPr="00633EB1">
        <w:lastRenderedPageBreak/>
        <w:t>EVALUATION</w:t>
      </w:r>
      <w:r w:rsidRPr="00344A43">
        <w:t xml:space="preserve"> </w:t>
      </w:r>
      <w:bookmarkEnd w:id="21"/>
      <w:r w:rsidRPr="00344A43">
        <w:t>AND NEGOTIATION</w:t>
      </w:r>
      <w:bookmarkEnd w:id="22"/>
      <w:bookmarkEnd w:id="23"/>
    </w:p>
    <w:p w14:paraId="3D50C29E" w14:textId="77777777" w:rsidR="00344A43" w:rsidRPr="00C67D86" w:rsidRDefault="00344A43" w:rsidP="00E85319">
      <w:pPr>
        <w:pStyle w:val="Heading2"/>
      </w:pPr>
      <w:bookmarkStart w:id="24" w:name="_Toc269632904"/>
      <w:bookmarkStart w:id="25" w:name="_Toc30152967"/>
      <w:bookmarkStart w:id="26" w:name="_Toc39653348"/>
      <w:r w:rsidRPr="00633EB1">
        <w:t>Stages</w:t>
      </w:r>
      <w:r w:rsidRPr="00C67D86">
        <w:t xml:space="preserve"> of Evaluation and Negotiation</w:t>
      </w:r>
      <w:bookmarkEnd w:id="24"/>
      <w:bookmarkEnd w:id="25"/>
    </w:p>
    <w:p w14:paraId="3B7569BD" w14:textId="33034E70" w:rsidR="005A4556" w:rsidRPr="00344A43" w:rsidRDefault="00344A43" w:rsidP="00E85319">
      <w:pPr>
        <w:rPr>
          <w:rFonts w:cs="Arial"/>
        </w:rPr>
      </w:pPr>
      <w:r w:rsidRPr="00344A43">
        <w:rPr>
          <w:rFonts w:cs="Arial"/>
        </w:rPr>
        <w:t xml:space="preserve">GOS </w:t>
      </w:r>
      <w:r w:rsidR="00065809">
        <w:rPr>
          <w:rFonts w:cs="Arial"/>
        </w:rPr>
        <w:t>will</w:t>
      </w:r>
      <w:r w:rsidRPr="00344A43">
        <w:rPr>
          <w:rFonts w:cs="Arial"/>
        </w:rPr>
        <w:t xml:space="preserve"> conduct the evaluation of </w:t>
      </w:r>
      <w:r w:rsidR="00552DF0">
        <w:rPr>
          <w:rFonts w:cs="Arial"/>
        </w:rPr>
        <w:t>S</w:t>
      </w:r>
      <w:r w:rsidR="00552921">
        <w:rPr>
          <w:rFonts w:cs="Arial"/>
        </w:rPr>
        <w:t>ubmission</w:t>
      </w:r>
      <w:r w:rsidRPr="00344A43">
        <w:rPr>
          <w:rFonts w:cs="Arial"/>
        </w:rPr>
        <w:t>s and negotiations in the following stages:</w:t>
      </w:r>
    </w:p>
    <w:p w14:paraId="5EC07367" w14:textId="25632A17" w:rsidR="008C3209" w:rsidRDefault="00344A43" w:rsidP="00E85319">
      <w:pPr>
        <w:pStyle w:val="Heading2"/>
      </w:pPr>
      <w:bookmarkStart w:id="27" w:name="_Toc269632905"/>
      <w:bookmarkStart w:id="28" w:name="_Toc30152968"/>
      <w:bookmarkEnd w:id="26"/>
      <w:r w:rsidRPr="00C67D86">
        <w:t>Stage I –Requirements</w:t>
      </w:r>
      <w:bookmarkEnd w:id="27"/>
      <w:bookmarkEnd w:id="28"/>
    </w:p>
    <w:p w14:paraId="18182D68" w14:textId="3C57F163" w:rsidR="008C3209" w:rsidRDefault="008C3209" w:rsidP="00E85319">
      <w:r>
        <w:t xml:space="preserve">GOS will review </w:t>
      </w:r>
      <w:r w:rsidR="00552DF0">
        <w:t>S</w:t>
      </w:r>
      <w:r>
        <w:t xml:space="preserve">ubmission components for administrative deficiencies and </w:t>
      </w:r>
      <w:r w:rsidR="009C24DE">
        <w:t xml:space="preserve">compliance with </w:t>
      </w:r>
      <w:r>
        <w:t>mandatory requirements:</w:t>
      </w:r>
    </w:p>
    <w:p w14:paraId="7292B356" w14:textId="4003E479" w:rsidR="008C3209" w:rsidRPr="008C3209" w:rsidRDefault="007540F8" w:rsidP="00E85319">
      <w:pPr>
        <w:rPr>
          <w:rFonts w:cs="Arial"/>
          <w:b/>
        </w:rPr>
      </w:pPr>
      <w:r>
        <w:rPr>
          <w:rFonts w:cs="Arial"/>
          <w:b/>
        </w:rPr>
        <w:t xml:space="preserve">Rectification Period </w:t>
      </w:r>
      <w:r>
        <w:rPr>
          <w:b/>
          <w:bCs/>
          <w:highlight w:val="lightGray"/>
        </w:rPr>
        <w:t>(Optional) Please note: If there is a requirement to invoke the Rectification Period process, please contact your Legal Counsel prior to proceeding to ensure they are involved in the process and support your intentions.</w:t>
      </w:r>
      <w:r>
        <w:rPr>
          <w:b/>
          <w:bCs/>
        </w:rPr>
        <w:t xml:space="preserve"> </w:t>
      </w:r>
      <w:r>
        <w:rPr>
          <w:b/>
          <w:bCs/>
          <w:highlight w:val="lightGray"/>
        </w:rPr>
        <w:t>(Delete these instructions)</w:t>
      </w:r>
    </w:p>
    <w:p w14:paraId="24E439C1" w14:textId="784B3FEE" w:rsidR="007540F8" w:rsidRDefault="007540F8" w:rsidP="007540F8">
      <w:pPr>
        <w:rPr>
          <w:i/>
          <w:iCs/>
        </w:rPr>
      </w:pPr>
      <w:r>
        <w:t xml:space="preserve">If GOS determines that a submission fails to meet any of the </w:t>
      </w:r>
      <w:r w:rsidR="00384BED">
        <w:t>M</w:t>
      </w:r>
      <w:r>
        <w:t xml:space="preserve">andatory or </w:t>
      </w:r>
      <w:r w:rsidR="00384BED">
        <w:t>S</w:t>
      </w:r>
      <w:r>
        <w:t xml:space="preserve">ubmission requirements, GOS may at its discretion offer a rectification process identifying the deficiencies and providing the </w:t>
      </w:r>
      <w:r w:rsidR="00384BED">
        <w:t>P</w:t>
      </w:r>
      <w:r>
        <w:t xml:space="preserve">roponent an opportunity to rectify the deficiencies.  If the </w:t>
      </w:r>
      <w:r w:rsidR="00384BED">
        <w:t>P</w:t>
      </w:r>
      <w:r>
        <w:t xml:space="preserve">roponent fails to respond, or to satisfy those </w:t>
      </w:r>
      <w:r w:rsidR="00384BED">
        <w:t>M</w:t>
      </w:r>
      <w:r>
        <w:t xml:space="preserve">andatory or </w:t>
      </w:r>
      <w:r w:rsidR="00384BED">
        <w:t>S</w:t>
      </w:r>
      <w:r>
        <w:t xml:space="preserve">ubmission requirements within the Rectification Period, it will be assessed on the initial </w:t>
      </w:r>
      <w:r w:rsidR="00384BED">
        <w:t>S</w:t>
      </w:r>
      <w:r>
        <w:t xml:space="preserve">ubmission or eliminated from the process at GOS’s discretion.  The Rectification Period will begin to run from the date and time that GOS issues a rectification notice to the </w:t>
      </w:r>
      <w:r w:rsidR="00384BED">
        <w:t>P</w:t>
      </w:r>
      <w:r>
        <w:t xml:space="preserve">roponent.  The </w:t>
      </w:r>
      <w:r w:rsidR="00384BED">
        <w:t>M</w:t>
      </w:r>
      <w:r>
        <w:t xml:space="preserve">andatory and </w:t>
      </w:r>
      <w:r w:rsidR="00384BED">
        <w:t>S</w:t>
      </w:r>
      <w:r>
        <w:t>ubmission requirements are set out in Appendix A, Section C.</w:t>
      </w:r>
    </w:p>
    <w:p w14:paraId="1CB4FBEB" w14:textId="77777777" w:rsidR="008C3209" w:rsidRPr="008C3209" w:rsidRDefault="008C3209" w:rsidP="00E85319">
      <w:pPr>
        <w:rPr>
          <w:rFonts w:eastAsia="Times New Roman" w:cs="Arial"/>
          <w:b/>
          <w:szCs w:val="24"/>
        </w:rPr>
      </w:pPr>
      <w:r w:rsidRPr="008C3209">
        <w:rPr>
          <w:rFonts w:eastAsia="Times New Roman" w:cs="Arial"/>
          <w:b/>
          <w:szCs w:val="24"/>
        </w:rPr>
        <w:t>Mandatory Requirements</w:t>
      </w:r>
    </w:p>
    <w:p w14:paraId="257F2B76" w14:textId="626E3FB8" w:rsidR="008D0649" w:rsidRPr="008D0649" w:rsidRDefault="003D4EBD" w:rsidP="00E85319">
      <w:pPr>
        <w:tabs>
          <w:tab w:val="left" w:pos="0"/>
        </w:tabs>
        <w:rPr>
          <w:rFonts w:ascii="Calibri" w:eastAsia="Times New Roman" w:hAnsi="Calibri" w:cs="Calibri"/>
        </w:rPr>
      </w:pPr>
      <w:r w:rsidRPr="003D4EBD">
        <w:rPr>
          <w:rFonts w:ascii="Calibri" w:eastAsia="Times New Roman" w:hAnsi="Calibri" w:cs="Calibri"/>
        </w:rPr>
        <w:t xml:space="preserve">GOS may eliminate </w:t>
      </w:r>
      <w:r w:rsidR="00384BED">
        <w:rPr>
          <w:rFonts w:ascii="Calibri" w:eastAsia="Times New Roman" w:hAnsi="Calibri" w:cs="Calibri"/>
        </w:rPr>
        <w:t>M</w:t>
      </w:r>
      <w:r w:rsidRPr="003D4EBD">
        <w:rPr>
          <w:rFonts w:ascii="Calibri" w:eastAsia="Times New Roman" w:hAnsi="Calibri" w:cs="Calibri"/>
        </w:rPr>
        <w:t>andatory requirements unmet by all Proponents.</w:t>
      </w:r>
    </w:p>
    <w:p w14:paraId="7D733B9B" w14:textId="76CB8F3C" w:rsidR="00344A43" w:rsidRPr="00A15B8F" w:rsidRDefault="00344A43" w:rsidP="00E85319">
      <w:pPr>
        <w:pStyle w:val="Heading2"/>
      </w:pPr>
      <w:bookmarkStart w:id="29" w:name="_Toc269632909"/>
      <w:bookmarkStart w:id="30" w:name="_Toc30152969"/>
      <w:r w:rsidRPr="00A15B8F">
        <w:t>Stage II – Written Evaluation</w:t>
      </w:r>
      <w:bookmarkEnd w:id="29"/>
      <w:bookmarkEnd w:id="30"/>
      <w:r w:rsidRPr="00A15B8F">
        <w:t xml:space="preserve"> </w:t>
      </w:r>
    </w:p>
    <w:p w14:paraId="26BEFC5A" w14:textId="7DF7BB4D" w:rsidR="00C1305E" w:rsidRDefault="00344A43" w:rsidP="00E85319">
      <w:pPr>
        <w:rPr>
          <w:rFonts w:cs="Arial"/>
        </w:rPr>
      </w:pPr>
      <w:r w:rsidRPr="00A15B8F">
        <w:rPr>
          <w:rFonts w:cs="Arial"/>
        </w:rPr>
        <w:t xml:space="preserve">GOS will evaluate each qualified </w:t>
      </w:r>
      <w:r w:rsidR="00552DF0">
        <w:rPr>
          <w:rFonts w:cs="Arial"/>
        </w:rPr>
        <w:t>S</w:t>
      </w:r>
      <w:r w:rsidR="00552921">
        <w:rPr>
          <w:rFonts w:cs="Arial"/>
        </w:rPr>
        <w:t>ubmission</w:t>
      </w:r>
      <w:r w:rsidRPr="00A15B8F">
        <w:rPr>
          <w:rFonts w:cs="Arial"/>
        </w:rPr>
        <w:t xml:space="preserve"> on the basis of the rated criteria as set out in </w:t>
      </w:r>
      <w:bookmarkStart w:id="31" w:name="_Toc269632912"/>
      <w:r w:rsidR="00976F09">
        <w:rPr>
          <w:rFonts w:cs="Arial"/>
        </w:rPr>
        <w:t>Appendix A.</w:t>
      </w:r>
    </w:p>
    <w:p w14:paraId="4CF7ADA0" w14:textId="0AAEE784" w:rsidR="008D0649" w:rsidRPr="00F74EFC" w:rsidRDefault="00C1305E" w:rsidP="00E85319">
      <w:pPr>
        <w:tabs>
          <w:tab w:val="left" w:pos="0"/>
        </w:tabs>
        <w:rPr>
          <w:rFonts w:ascii="Calibri" w:eastAsia="Calibri" w:hAnsi="Calibri" w:cs="Arial"/>
          <w:szCs w:val="24"/>
          <w:lang w:val="en-CA"/>
        </w:rPr>
      </w:pPr>
      <w:r w:rsidRPr="00C1305E">
        <w:rPr>
          <w:rFonts w:ascii="Calibri" w:eastAsia="Calibri" w:hAnsi="Calibri" w:cs="Arial"/>
          <w:szCs w:val="24"/>
          <w:lang w:val="en-CA"/>
        </w:rPr>
        <w:t>The term “requirement” (or similar term used in</w:t>
      </w:r>
      <w:r>
        <w:rPr>
          <w:rFonts w:ascii="Calibri" w:eastAsia="Calibri" w:hAnsi="Calibri" w:cs="Arial"/>
          <w:szCs w:val="24"/>
          <w:lang w:val="en-CA"/>
        </w:rPr>
        <w:t xml:space="preserve"> this RFB</w:t>
      </w:r>
      <w:r w:rsidRPr="00C1305E">
        <w:rPr>
          <w:rFonts w:ascii="Calibri" w:eastAsia="Calibri" w:hAnsi="Calibri" w:cs="Arial"/>
          <w:szCs w:val="24"/>
          <w:lang w:val="en-CA"/>
        </w:rPr>
        <w:t xml:space="preserve">) is used for convenience only and is not intended to imply that any Submission that does not exactly match or meet such a “requirement” will necessarily be disqualified.  Instead, as part of the evaluation process, Proponents </w:t>
      </w:r>
      <w:r w:rsidR="00065809">
        <w:rPr>
          <w:rFonts w:ascii="Calibri" w:eastAsia="Calibri" w:hAnsi="Calibri" w:cs="Arial"/>
          <w:szCs w:val="24"/>
          <w:lang w:val="en-CA"/>
        </w:rPr>
        <w:t xml:space="preserve">goods and services </w:t>
      </w:r>
      <w:r w:rsidRPr="00C1305E">
        <w:rPr>
          <w:rFonts w:ascii="Calibri" w:eastAsia="Calibri" w:hAnsi="Calibri" w:cs="Arial"/>
          <w:szCs w:val="24"/>
          <w:lang w:val="en-CA"/>
        </w:rPr>
        <w:t>will be evaluated based on the extent to which, and how well, they are able to satisfy the intent, fit for purpose and substance of the “requirements” or “specifications</w:t>
      </w:r>
      <w:r>
        <w:rPr>
          <w:rFonts w:ascii="Calibri" w:eastAsia="Calibri" w:hAnsi="Calibri" w:cs="Arial"/>
          <w:szCs w:val="24"/>
          <w:lang w:val="en-CA"/>
        </w:rPr>
        <w:t>” contained in this RFB</w:t>
      </w:r>
      <w:r w:rsidRPr="00C1305E">
        <w:rPr>
          <w:rFonts w:ascii="Calibri" w:eastAsia="Calibri" w:hAnsi="Calibri" w:cs="Arial"/>
          <w:szCs w:val="24"/>
          <w:lang w:val="en-CA"/>
        </w:rPr>
        <w:t xml:space="preserve">. </w:t>
      </w:r>
    </w:p>
    <w:p w14:paraId="6E6C7E3B" w14:textId="77777777" w:rsidR="00344A43" w:rsidRPr="00C67D86" w:rsidRDefault="00344A43" w:rsidP="00E85319">
      <w:pPr>
        <w:pStyle w:val="Heading3"/>
      </w:pPr>
      <w:r w:rsidRPr="00C67D86">
        <w:t>Pricing</w:t>
      </w:r>
    </w:p>
    <w:p w14:paraId="1E904E8A" w14:textId="2E3357ED" w:rsidR="00C80A02" w:rsidRDefault="00C80A02" w:rsidP="00E85319">
      <w:pPr>
        <w:contextualSpacing/>
        <w:rPr>
          <w:rFonts w:cs="Arial"/>
        </w:rPr>
      </w:pPr>
      <w:r w:rsidRPr="00C80A02">
        <w:rPr>
          <w:rFonts w:cs="Arial"/>
        </w:rPr>
        <w:t>Scoring of the submitted pricing will be in accordance with the price ev</w:t>
      </w:r>
      <w:r w:rsidR="00A74748">
        <w:rPr>
          <w:rFonts w:cs="Arial"/>
        </w:rPr>
        <w:t>aluation set out in Appendix A.</w:t>
      </w:r>
    </w:p>
    <w:p w14:paraId="7FD927E9" w14:textId="77777777" w:rsidR="00277915" w:rsidRDefault="00277915" w:rsidP="00E85319">
      <w:pPr>
        <w:contextualSpacing/>
        <w:rPr>
          <w:rFonts w:cs="Arial"/>
        </w:rPr>
      </w:pPr>
    </w:p>
    <w:p w14:paraId="268D81D6" w14:textId="48DD7D64" w:rsidR="00C80A02" w:rsidRPr="00065809" w:rsidRDefault="00065809" w:rsidP="00E85319">
      <w:pPr>
        <w:rPr>
          <w:rFonts w:cs="Arial"/>
          <w:lang w:val="en-CA"/>
        </w:rPr>
      </w:pPr>
      <w:r w:rsidRPr="00065809">
        <w:rPr>
          <w:rFonts w:eastAsia="Times New Roman" w:cs="Arial"/>
          <w:b/>
          <w:snapToGrid w:val="0"/>
          <w:szCs w:val="24"/>
          <w:highlight w:val="lightGray"/>
          <w:lang w:val="en-CA"/>
        </w:rPr>
        <w:t>[**Alternatively, GOS may choose to separate pricing evaluation from the rated criteria, or otherwise structure the evaluation and amend and renumber accordingly**].</w:t>
      </w:r>
    </w:p>
    <w:p w14:paraId="3365FA24" w14:textId="2C5B8436" w:rsidR="00344A43" w:rsidRPr="00C67D86" w:rsidRDefault="00344A43" w:rsidP="00E85319">
      <w:pPr>
        <w:pStyle w:val="Heading2"/>
      </w:pPr>
      <w:bookmarkStart w:id="32" w:name="_Toc269632913"/>
      <w:bookmarkStart w:id="33" w:name="_Toc30152970"/>
      <w:bookmarkEnd w:id="31"/>
      <w:r w:rsidRPr="00C67D86">
        <w:t>Stage I</w:t>
      </w:r>
      <w:r w:rsidR="00277915">
        <w:t>II</w:t>
      </w:r>
      <w:r w:rsidRPr="00C67D86">
        <w:t xml:space="preserve"> – Ranking and Negotiations</w:t>
      </w:r>
      <w:bookmarkEnd w:id="32"/>
      <w:bookmarkEnd w:id="33"/>
    </w:p>
    <w:p w14:paraId="6A3A04ED" w14:textId="77777777" w:rsidR="00344A43" w:rsidRPr="00C67D86" w:rsidRDefault="00344A43" w:rsidP="00E85319">
      <w:pPr>
        <w:pStyle w:val="Heading3"/>
      </w:pPr>
      <w:bookmarkStart w:id="34" w:name="_Toc269632914"/>
      <w:r w:rsidRPr="00C67D86">
        <w:t>Ranking of Proponents</w:t>
      </w:r>
      <w:bookmarkEnd w:id="34"/>
    </w:p>
    <w:p w14:paraId="33D44F60" w14:textId="3D2561DF" w:rsidR="008D0649" w:rsidRPr="008D0649" w:rsidRDefault="00C1305E" w:rsidP="00E85319">
      <w:pPr>
        <w:rPr>
          <w:rFonts w:cs="Arial"/>
        </w:rPr>
      </w:pPr>
      <w:r>
        <w:rPr>
          <w:rFonts w:cs="Arial"/>
        </w:rPr>
        <w:t xml:space="preserve">All scores from previous stages </w:t>
      </w:r>
      <w:r w:rsidR="00344A43" w:rsidRPr="00344A43">
        <w:rPr>
          <w:rFonts w:cs="Arial"/>
        </w:rPr>
        <w:t xml:space="preserve">will be added together and the </w:t>
      </w:r>
      <w:r>
        <w:rPr>
          <w:rFonts w:cs="Arial"/>
        </w:rPr>
        <w:t>P</w:t>
      </w:r>
      <w:r w:rsidR="00344A43" w:rsidRPr="00344A43">
        <w:rPr>
          <w:rFonts w:cs="Arial"/>
        </w:rPr>
        <w:t xml:space="preserve">roponents will be ranked based on their total scores. </w:t>
      </w:r>
    </w:p>
    <w:p w14:paraId="2C8607C0" w14:textId="77777777" w:rsidR="00344A43" w:rsidRPr="00344A43" w:rsidRDefault="00344A43" w:rsidP="00E85319">
      <w:pPr>
        <w:pStyle w:val="Heading3"/>
      </w:pPr>
      <w:r w:rsidRPr="00344A43">
        <w:t>Negotiation Process</w:t>
      </w:r>
    </w:p>
    <w:p w14:paraId="7B95C8B2" w14:textId="60437F9A" w:rsidR="008D0649" w:rsidRPr="00344A43" w:rsidRDefault="00344A43" w:rsidP="00E85319">
      <w:pPr>
        <w:rPr>
          <w:rFonts w:cs="Arial"/>
        </w:rPr>
      </w:pPr>
      <w:r w:rsidRPr="00344A43">
        <w:rPr>
          <w:rFonts w:cs="Arial"/>
        </w:rPr>
        <w:t xml:space="preserve">Any negotiations will be subject to the process rules contained in the Terms and Conditions of the RFB Process (Part 3) and will not constitute a legally binding offer to enter into an </w:t>
      </w:r>
      <w:r w:rsidR="00C1305E">
        <w:rPr>
          <w:rFonts w:cs="Arial"/>
        </w:rPr>
        <w:t>A</w:t>
      </w:r>
      <w:r w:rsidRPr="00344A43">
        <w:rPr>
          <w:rFonts w:cs="Arial"/>
        </w:rPr>
        <w:t xml:space="preserve">greement on the part of </w:t>
      </w:r>
      <w:r w:rsidRPr="00344A43">
        <w:rPr>
          <w:rFonts w:cs="Arial"/>
        </w:rPr>
        <w:lastRenderedPageBreak/>
        <w:t xml:space="preserve">GOS or the </w:t>
      </w:r>
      <w:r w:rsidR="00C1305E">
        <w:rPr>
          <w:rFonts w:cs="Arial"/>
        </w:rPr>
        <w:t>P</w:t>
      </w:r>
      <w:r w:rsidRPr="00344A43">
        <w:rPr>
          <w:rFonts w:cs="Arial"/>
        </w:rPr>
        <w:t xml:space="preserve">roponent and there will be no legally binding relationship created with any </w:t>
      </w:r>
      <w:r w:rsidR="00C1305E">
        <w:rPr>
          <w:rFonts w:cs="Arial"/>
        </w:rPr>
        <w:t>P</w:t>
      </w:r>
      <w:r w:rsidRPr="00344A43">
        <w:rPr>
          <w:rFonts w:cs="Arial"/>
        </w:rPr>
        <w:t xml:space="preserve">roponent prior to the execution of a written </w:t>
      </w:r>
      <w:r w:rsidR="00C1305E">
        <w:rPr>
          <w:rFonts w:cs="Arial"/>
        </w:rPr>
        <w:t>A</w:t>
      </w:r>
      <w:r w:rsidRPr="00344A43">
        <w:rPr>
          <w:rFonts w:cs="Arial"/>
        </w:rPr>
        <w:t xml:space="preserve">greement. The terms and conditions in the Form of Agreement in </w:t>
      </w:r>
      <w:r w:rsidRPr="004D04D0">
        <w:rPr>
          <w:rFonts w:cs="Arial"/>
        </w:rPr>
        <w:t>Appendix C are</w:t>
      </w:r>
      <w:r w:rsidRPr="00344A43">
        <w:rPr>
          <w:rFonts w:cs="Arial"/>
        </w:rPr>
        <w:t xml:space="preserve"> intended to be included in the final negotiated </w:t>
      </w:r>
      <w:r w:rsidR="00C1305E">
        <w:rPr>
          <w:rFonts w:cs="Arial"/>
        </w:rPr>
        <w:t>A</w:t>
      </w:r>
      <w:r w:rsidRPr="00344A43">
        <w:rPr>
          <w:rFonts w:cs="Arial"/>
        </w:rPr>
        <w:t xml:space="preserve">greement with the selected </w:t>
      </w:r>
      <w:r w:rsidR="00C1305E">
        <w:rPr>
          <w:rFonts w:cs="Arial"/>
        </w:rPr>
        <w:t>P</w:t>
      </w:r>
      <w:r w:rsidRPr="00344A43">
        <w:rPr>
          <w:rFonts w:cs="Arial"/>
        </w:rPr>
        <w:t>roponent</w:t>
      </w:r>
      <w:r w:rsidR="00065809">
        <w:rPr>
          <w:rFonts w:cs="Arial"/>
        </w:rPr>
        <w:t>(s)</w:t>
      </w:r>
      <w:r w:rsidRPr="00344A43">
        <w:rPr>
          <w:rFonts w:cs="Arial"/>
        </w:rPr>
        <w:t xml:space="preserve">. Negotiations may include requests by GOS for supplementary information from the </w:t>
      </w:r>
      <w:r w:rsidR="00C1305E">
        <w:rPr>
          <w:rFonts w:cs="Arial"/>
        </w:rPr>
        <w:t>P</w:t>
      </w:r>
      <w:r w:rsidRPr="00344A43">
        <w:rPr>
          <w:rFonts w:cs="Arial"/>
        </w:rPr>
        <w:t xml:space="preserve">roponent to verify, clarify or supplement the information provided in its </w:t>
      </w:r>
      <w:r w:rsidR="00C1305E">
        <w:rPr>
          <w:rFonts w:cs="Arial"/>
        </w:rPr>
        <w:t>S</w:t>
      </w:r>
      <w:r w:rsidR="00C57A3C">
        <w:rPr>
          <w:rFonts w:cs="Arial"/>
        </w:rPr>
        <w:t>ubmission</w:t>
      </w:r>
      <w:r w:rsidRPr="00344A43">
        <w:rPr>
          <w:rFonts w:cs="Arial"/>
        </w:rPr>
        <w:t xml:space="preserve"> or to confirm the conclusions reached in the evaluation, and may include requests by GOS for improved pricing or performance terms from the </w:t>
      </w:r>
      <w:r w:rsidR="00C1305E">
        <w:rPr>
          <w:rFonts w:cs="Arial"/>
        </w:rPr>
        <w:t>P</w:t>
      </w:r>
      <w:r w:rsidRPr="00344A43">
        <w:rPr>
          <w:rFonts w:cs="Arial"/>
        </w:rPr>
        <w:t>roponent.</w:t>
      </w:r>
    </w:p>
    <w:p w14:paraId="445A6188" w14:textId="77777777" w:rsidR="00344A43" w:rsidRPr="00C67D86" w:rsidRDefault="00344A43" w:rsidP="00E85319">
      <w:pPr>
        <w:pStyle w:val="Heading3"/>
      </w:pPr>
      <w:bookmarkStart w:id="35" w:name="_Toc269632915"/>
      <w:r w:rsidRPr="00C67D86">
        <w:t>Time Period for Negotiations</w:t>
      </w:r>
      <w:bookmarkEnd w:id="35"/>
    </w:p>
    <w:p w14:paraId="4762ED78" w14:textId="62A5115F" w:rsidR="008D0649" w:rsidRPr="00344A43" w:rsidRDefault="00344A43" w:rsidP="00E85319">
      <w:pPr>
        <w:rPr>
          <w:rFonts w:cs="Arial"/>
        </w:rPr>
      </w:pPr>
      <w:r w:rsidRPr="00344A43">
        <w:rPr>
          <w:rFonts w:cs="Arial"/>
        </w:rPr>
        <w:t xml:space="preserve">GOS intends to conclude negotiations and finalize the </w:t>
      </w:r>
      <w:r w:rsidR="00370A20">
        <w:rPr>
          <w:rFonts w:cs="Arial"/>
        </w:rPr>
        <w:t>A</w:t>
      </w:r>
      <w:r w:rsidRPr="00344A43">
        <w:rPr>
          <w:rFonts w:cs="Arial"/>
        </w:rPr>
        <w:t xml:space="preserve">greement with the top-ranked </w:t>
      </w:r>
      <w:r w:rsidR="00370A20">
        <w:rPr>
          <w:rFonts w:cs="Arial"/>
        </w:rPr>
        <w:t>P</w:t>
      </w:r>
      <w:r w:rsidRPr="00344A43">
        <w:rPr>
          <w:rFonts w:cs="Arial"/>
        </w:rPr>
        <w:t>roponent</w:t>
      </w:r>
      <w:r w:rsidR="00065809">
        <w:rPr>
          <w:rFonts w:cs="Arial"/>
        </w:rPr>
        <w:t>(s)</w:t>
      </w:r>
      <w:r w:rsidR="00370A20">
        <w:rPr>
          <w:rFonts w:cs="Arial"/>
        </w:rPr>
        <w:t xml:space="preserve">. </w:t>
      </w:r>
      <w:r w:rsidRPr="00344A43">
        <w:rPr>
          <w:rFonts w:cs="Arial"/>
        </w:rPr>
        <w:t xml:space="preserve"> A </w:t>
      </w:r>
      <w:r w:rsidR="00370A20">
        <w:rPr>
          <w:rFonts w:cs="Arial"/>
        </w:rPr>
        <w:t>P</w:t>
      </w:r>
      <w:r w:rsidRPr="00344A43">
        <w:rPr>
          <w:rFonts w:cs="Arial"/>
        </w:rPr>
        <w:t>roponent invited to enter into direct negotiations should therefore be prepared to provide requested information in a timely fashion and to conduct its negotiations expeditiously.</w:t>
      </w:r>
    </w:p>
    <w:p w14:paraId="2AA001FD" w14:textId="77777777" w:rsidR="00344A43" w:rsidRPr="00C67D86" w:rsidRDefault="00C67D86" w:rsidP="00E85319">
      <w:pPr>
        <w:pStyle w:val="Heading3"/>
      </w:pPr>
      <w:r w:rsidRPr="00C67D86">
        <w:t>Failure to Enter into Agreement</w:t>
      </w:r>
    </w:p>
    <w:p w14:paraId="5ADBBAFE" w14:textId="321C9CAC" w:rsidR="008D0649" w:rsidRDefault="00344A43" w:rsidP="00E85319">
      <w:pPr>
        <w:rPr>
          <w:rFonts w:cs="Arial"/>
        </w:rPr>
      </w:pPr>
      <w:r w:rsidRPr="00344A43">
        <w:rPr>
          <w:rFonts w:cs="Arial"/>
        </w:rPr>
        <w:t>The GOS may at any time</w:t>
      </w:r>
      <w:r w:rsidRPr="00344A43">
        <w:rPr>
          <w:rFonts w:cs="Arial"/>
          <w:i/>
        </w:rPr>
        <w:t xml:space="preserve"> </w:t>
      </w:r>
      <w:r w:rsidRPr="00344A43">
        <w:rPr>
          <w:rFonts w:cs="Arial"/>
        </w:rPr>
        <w:t xml:space="preserve">at its sole discretion, discontinue negotiations with the top-ranked </w:t>
      </w:r>
      <w:r w:rsidR="00370A20">
        <w:rPr>
          <w:rFonts w:cs="Arial"/>
        </w:rPr>
        <w:t>P</w:t>
      </w:r>
      <w:r w:rsidRPr="00344A43">
        <w:rPr>
          <w:rFonts w:cs="Arial"/>
        </w:rPr>
        <w:t>roponent</w:t>
      </w:r>
      <w:r w:rsidR="00370A20">
        <w:rPr>
          <w:rFonts w:cs="Arial"/>
        </w:rPr>
        <w:t>(s)</w:t>
      </w:r>
      <w:r w:rsidRPr="00344A43">
        <w:rPr>
          <w:rFonts w:cs="Arial"/>
        </w:rPr>
        <w:t xml:space="preserve"> and may invite the next-best-ranked </w:t>
      </w:r>
      <w:r w:rsidR="00370A20">
        <w:rPr>
          <w:rFonts w:cs="Arial"/>
        </w:rPr>
        <w:t>P</w:t>
      </w:r>
      <w:r w:rsidRPr="00344A43">
        <w:rPr>
          <w:rFonts w:cs="Arial"/>
        </w:rPr>
        <w:t xml:space="preserve">roponent to enter into negotiations. This process will continue until an </w:t>
      </w:r>
      <w:r w:rsidR="00370A20">
        <w:rPr>
          <w:rFonts w:cs="Arial"/>
        </w:rPr>
        <w:t>A</w:t>
      </w:r>
      <w:r w:rsidR="00857E2D">
        <w:rPr>
          <w:rFonts w:cs="Arial"/>
        </w:rPr>
        <w:t>g</w:t>
      </w:r>
      <w:r w:rsidRPr="00344A43">
        <w:rPr>
          <w:rFonts w:cs="Arial"/>
        </w:rPr>
        <w:t xml:space="preserve">reement is finalized, until there are no more </w:t>
      </w:r>
      <w:r w:rsidR="00370A20">
        <w:rPr>
          <w:rFonts w:cs="Arial"/>
        </w:rPr>
        <w:t>P</w:t>
      </w:r>
      <w:r w:rsidRPr="00344A43">
        <w:rPr>
          <w:rFonts w:cs="Arial"/>
        </w:rPr>
        <w:t>roponents remaining that are eligible for negotiations or until GOS elects to cancel the RFB process.</w:t>
      </w:r>
    </w:p>
    <w:p w14:paraId="5A7D535B" w14:textId="6E001D66" w:rsidR="00976F09" w:rsidRDefault="003D4EBD" w:rsidP="00E85319">
      <w:pPr>
        <w:jc w:val="center"/>
        <w:rPr>
          <w:rFonts w:cs="Arial"/>
        </w:rPr>
        <w:sectPr w:rsidR="00976F09" w:rsidSect="00061D89">
          <w:pgSz w:w="12240" w:h="15840"/>
          <w:pgMar w:top="1440" w:right="1440" w:bottom="1440" w:left="1440" w:header="720" w:footer="0" w:gutter="0"/>
          <w:cols w:space="708"/>
          <w:docGrid w:linePitch="360"/>
        </w:sectPr>
      </w:pPr>
      <w:r w:rsidRPr="00344A43" w:rsidDel="003D4EBD">
        <w:rPr>
          <w:rFonts w:cs="Arial"/>
        </w:rPr>
        <w:t xml:space="preserve"> </w:t>
      </w:r>
      <w:r w:rsidR="00344A43" w:rsidRPr="00344A43">
        <w:rPr>
          <w:rFonts w:cs="Arial"/>
        </w:rPr>
        <w:t>[End of Part 2]</w:t>
      </w:r>
    </w:p>
    <w:p w14:paraId="14F3AB3E" w14:textId="471EC4B1" w:rsidR="00344A43" w:rsidRPr="00344A43" w:rsidRDefault="00344A43" w:rsidP="00E85319">
      <w:pPr>
        <w:pStyle w:val="Heading1"/>
        <w:spacing w:before="0"/>
        <w:jc w:val="center"/>
      </w:pPr>
      <w:bookmarkStart w:id="36" w:name="_Toc39653353"/>
      <w:bookmarkStart w:id="37" w:name="_Toc269632920"/>
      <w:bookmarkStart w:id="38" w:name="_Toc272766241"/>
      <w:bookmarkStart w:id="39" w:name="_Toc30152971"/>
      <w:r w:rsidRPr="00C11ED2">
        <w:lastRenderedPageBreak/>
        <w:t>TERMS</w:t>
      </w:r>
      <w:r w:rsidRPr="00344A43">
        <w:t xml:space="preserve"> AND CONDITIONS OF THE RFB PROCESS</w:t>
      </w:r>
      <w:bookmarkEnd w:id="36"/>
      <w:bookmarkEnd w:id="37"/>
      <w:bookmarkEnd w:id="38"/>
      <w:bookmarkEnd w:id="39"/>
    </w:p>
    <w:p w14:paraId="62FD338D" w14:textId="36F7AF44" w:rsidR="00344A43" w:rsidRPr="00344A43" w:rsidRDefault="00344A43" w:rsidP="00E85319">
      <w:pPr>
        <w:pStyle w:val="Heading2"/>
      </w:pPr>
      <w:bookmarkStart w:id="40" w:name="_Toc309718164"/>
      <w:bookmarkStart w:id="41" w:name="_Toc263856367"/>
      <w:bookmarkStart w:id="42" w:name="_Toc269632921"/>
      <w:bookmarkStart w:id="43" w:name="_Toc272766242"/>
      <w:bookmarkStart w:id="44" w:name="_Toc30152972"/>
      <w:r w:rsidRPr="00344A43">
        <w:t>General Information and Instructions</w:t>
      </w:r>
      <w:bookmarkEnd w:id="40"/>
      <w:bookmarkEnd w:id="41"/>
      <w:bookmarkEnd w:id="42"/>
      <w:bookmarkEnd w:id="43"/>
      <w:bookmarkEnd w:id="44"/>
    </w:p>
    <w:p w14:paraId="26AF93BF" w14:textId="77777777" w:rsidR="00344A43" w:rsidRPr="00C67D86" w:rsidRDefault="00344A43" w:rsidP="00E85319">
      <w:pPr>
        <w:pStyle w:val="Heading3"/>
      </w:pPr>
      <w:bookmarkStart w:id="45" w:name="_Toc269632922"/>
      <w:r w:rsidRPr="00C67D86">
        <w:t>Proponents to Follow Instructions</w:t>
      </w:r>
      <w:bookmarkEnd w:id="45"/>
    </w:p>
    <w:p w14:paraId="6C758EC7" w14:textId="5A0E24EC" w:rsidR="008D0649" w:rsidRPr="00344A43" w:rsidRDefault="00344A43" w:rsidP="00E85319">
      <w:pPr>
        <w:rPr>
          <w:rFonts w:cs="Arial"/>
        </w:rPr>
      </w:pPr>
      <w:r w:rsidRPr="00344A43">
        <w:rPr>
          <w:rFonts w:cs="Arial"/>
        </w:rPr>
        <w:t xml:space="preserve">Proponents should structure their </w:t>
      </w:r>
      <w:r w:rsidR="00090E68">
        <w:rPr>
          <w:rFonts w:cs="Arial"/>
        </w:rPr>
        <w:t>S</w:t>
      </w:r>
      <w:r w:rsidR="00C57A3C">
        <w:rPr>
          <w:rFonts w:cs="Arial"/>
        </w:rPr>
        <w:t>ubmission</w:t>
      </w:r>
      <w:r w:rsidRPr="00344A43">
        <w:rPr>
          <w:rFonts w:cs="Arial"/>
        </w:rPr>
        <w:t xml:space="preserve">s in accordance with the instructions in this RFB. Where information is requested in this RFB, any response made in a </w:t>
      </w:r>
      <w:r w:rsidR="00090E68">
        <w:rPr>
          <w:rFonts w:cs="Arial"/>
        </w:rPr>
        <w:t>S</w:t>
      </w:r>
      <w:r w:rsidR="00C57A3C">
        <w:rPr>
          <w:rFonts w:cs="Arial"/>
        </w:rPr>
        <w:t>ubmission</w:t>
      </w:r>
      <w:r w:rsidRPr="00344A43">
        <w:rPr>
          <w:rFonts w:cs="Arial"/>
        </w:rPr>
        <w:t xml:space="preserve"> should reference the applicable section numbers of this RFB.</w:t>
      </w:r>
    </w:p>
    <w:p w14:paraId="4B8119A2" w14:textId="1B68AFAE" w:rsidR="00344A43" w:rsidRPr="00C67D86" w:rsidRDefault="00AC7133" w:rsidP="00E85319">
      <w:pPr>
        <w:pStyle w:val="Heading3"/>
      </w:pPr>
      <w:bookmarkStart w:id="46" w:name="_Toc269632923"/>
      <w:r>
        <w:t>Submissions</w:t>
      </w:r>
      <w:r w:rsidR="00344A43" w:rsidRPr="00C67D86">
        <w:t xml:space="preserve"> in English</w:t>
      </w:r>
      <w:bookmarkEnd w:id="46"/>
    </w:p>
    <w:p w14:paraId="3236123F" w14:textId="702B4789" w:rsidR="008D0649" w:rsidRPr="00344A43" w:rsidRDefault="00344A43" w:rsidP="00E85319">
      <w:pPr>
        <w:rPr>
          <w:rFonts w:cs="Arial"/>
        </w:rPr>
      </w:pPr>
      <w:r w:rsidRPr="00344A43">
        <w:rPr>
          <w:rFonts w:cs="Arial"/>
        </w:rPr>
        <w:t xml:space="preserve">All </w:t>
      </w:r>
      <w:r w:rsidR="00C57A3C">
        <w:rPr>
          <w:rFonts w:cs="Arial"/>
        </w:rPr>
        <w:t>Submission</w:t>
      </w:r>
      <w:r w:rsidRPr="00344A43">
        <w:rPr>
          <w:rFonts w:cs="Arial"/>
        </w:rPr>
        <w:t>s are to be in English only.</w:t>
      </w:r>
    </w:p>
    <w:p w14:paraId="393878D8" w14:textId="77777777" w:rsidR="00344A43" w:rsidRPr="00C67D86" w:rsidRDefault="00344A43" w:rsidP="00E85319">
      <w:pPr>
        <w:pStyle w:val="Heading3"/>
      </w:pPr>
      <w:bookmarkStart w:id="47" w:name="_Toc269632924"/>
      <w:r w:rsidRPr="00C67D86">
        <w:t>No Incorporation by Reference</w:t>
      </w:r>
      <w:bookmarkEnd w:id="47"/>
    </w:p>
    <w:p w14:paraId="5E8F148B" w14:textId="3D7DA465" w:rsidR="008D0649" w:rsidRPr="008D0649" w:rsidRDefault="00344A43" w:rsidP="00E85319">
      <w:pPr>
        <w:rPr>
          <w:rFonts w:eastAsia="Times New Roman" w:cs="Arial"/>
          <w:b/>
          <w:szCs w:val="24"/>
          <w:lang w:val="en-CA"/>
        </w:rPr>
      </w:pPr>
      <w:r w:rsidRPr="00344A43">
        <w:rPr>
          <w:rFonts w:cs="Arial"/>
        </w:rPr>
        <w:t xml:space="preserve">The entire content of the </w:t>
      </w:r>
      <w:r w:rsidR="00065809">
        <w:rPr>
          <w:rFonts w:cs="Arial"/>
        </w:rPr>
        <w:t>P</w:t>
      </w:r>
      <w:r w:rsidRPr="00344A43">
        <w:rPr>
          <w:rFonts w:cs="Arial"/>
        </w:rPr>
        <w:t xml:space="preserve">roponent’s </w:t>
      </w:r>
      <w:r w:rsidR="00065809">
        <w:rPr>
          <w:rFonts w:cs="Arial"/>
        </w:rPr>
        <w:t>S</w:t>
      </w:r>
      <w:r w:rsidR="00C57A3C">
        <w:rPr>
          <w:rFonts w:cs="Arial"/>
        </w:rPr>
        <w:t>ubmission</w:t>
      </w:r>
      <w:r w:rsidRPr="00344A43">
        <w:rPr>
          <w:rFonts w:cs="Arial"/>
        </w:rPr>
        <w:t xml:space="preserve"> should be submitted in a fixed form, and the content of websites or other external documents referred to in the </w:t>
      </w:r>
      <w:r w:rsidR="00065809">
        <w:rPr>
          <w:rFonts w:cs="Arial"/>
        </w:rPr>
        <w:t>P</w:t>
      </w:r>
      <w:r w:rsidRPr="00344A43">
        <w:rPr>
          <w:rFonts w:cs="Arial"/>
        </w:rPr>
        <w:t xml:space="preserve">roponent’s </w:t>
      </w:r>
      <w:r w:rsidR="00065809">
        <w:rPr>
          <w:rFonts w:cs="Arial"/>
        </w:rPr>
        <w:t>S</w:t>
      </w:r>
      <w:r w:rsidR="00C57A3C">
        <w:rPr>
          <w:rFonts w:cs="Arial"/>
        </w:rPr>
        <w:t>ubmission</w:t>
      </w:r>
      <w:r w:rsidRPr="00344A43">
        <w:rPr>
          <w:rFonts w:cs="Arial"/>
        </w:rPr>
        <w:t xml:space="preserve">, but not attached, may not be considered to form part of its </w:t>
      </w:r>
      <w:r w:rsidR="00065809">
        <w:rPr>
          <w:rFonts w:cs="Arial"/>
        </w:rPr>
        <w:t>S</w:t>
      </w:r>
      <w:r w:rsidR="00C57A3C">
        <w:rPr>
          <w:rFonts w:cs="Arial"/>
        </w:rPr>
        <w:t>ubmission</w:t>
      </w:r>
      <w:r w:rsidRPr="00344A43">
        <w:rPr>
          <w:rFonts w:cs="Arial"/>
        </w:rPr>
        <w:t xml:space="preserve">. If </w:t>
      </w:r>
      <w:r w:rsidR="00065809">
        <w:rPr>
          <w:rFonts w:cs="Arial"/>
        </w:rPr>
        <w:t>P</w:t>
      </w:r>
      <w:r w:rsidRPr="00344A43">
        <w:rPr>
          <w:rFonts w:cs="Arial"/>
        </w:rPr>
        <w:t xml:space="preserve">roponents wish to reference websites or external documents, they should obtain the approval of the RFB Contact prior to the Submission Date.  Proponents are responsible for ensuring that all external content that is referenced is accurate, and are to provide notice to GOS of any changes that may arise after </w:t>
      </w:r>
      <w:r w:rsidR="00065809">
        <w:rPr>
          <w:rFonts w:cs="Arial"/>
        </w:rPr>
        <w:t>S</w:t>
      </w:r>
      <w:r w:rsidRPr="00344A43">
        <w:rPr>
          <w:rFonts w:cs="Arial"/>
        </w:rPr>
        <w:t xml:space="preserve">ubmission. GOS may, at any time, require a </w:t>
      </w:r>
      <w:r w:rsidR="00065809">
        <w:rPr>
          <w:rFonts w:cs="Arial"/>
        </w:rPr>
        <w:t>Pr</w:t>
      </w:r>
      <w:r w:rsidRPr="00344A43">
        <w:rPr>
          <w:rFonts w:cs="Arial"/>
        </w:rPr>
        <w:t>oponent to provide a hard copy of some or all of the external content referenced.</w:t>
      </w:r>
      <w:r w:rsidR="007B2E78">
        <w:rPr>
          <w:rFonts w:cs="Arial"/>
        </w:rPr>
        <w:t xml:space="preserve"> </w:t>
      </w:r>
      <w:r w:rsidR="007B2E78" w:rsidRPr="007B2E78">
        <w:rPr>
          <w:rFonts w:eastAsia="Times New Roman" w:cs="Arial"/>
          <w:b/>
          <w:szCs w:val="24"/>
          <w:highlight w:val="lightGray"/>
          <w:lang w:val="en-CA"/>
        </w:rPr>
        <w:t>[**or amend as applicable**]</w:t>
      </w:r>
    </w:p>
    <w:p w14:paraId="5614E042" w14:textId="77777777" w:rsidR="00344A43" w:rsidRPr="00C67D86" w:rsidRDefault="00344A43" w:rsidP="00E85319">
      <w:pPr>
        <w:pStyle w:val="Heading3"/>
      </w:pPr>
      <w:bookmarkStart w:id="48" w:name="_Toc269632925"/>
      <w:r w:rsidRPr="00C67D86">
        <w:t>References and Past Performance</w:t>
      </w:r>
      <w:bookmarkEnd w:id="48"/>
    </w:p>
    <w:p w14:paraId="00F8E29F" w14:textId="121BBA5E" w:rsidR="008D0649" w:rsidRPr="008D0649" w:rsidRDefault="00344A43" w:rsidP="00E85319">
      <w:pPr>
        <w:rPr>
          <w:bCs/>
        </w:rPr>
      </w:pPr>
      <w:r w:rsidRPr="00344A43">
        <w:t xml:space="preserve">In the evaluation process, GOS may consider information provided by the </w:t>
      </w:r>
      <w:r w:rsidR="00065809">
        <w:t>P</w:t>
      </w:r>
      <w:r w:rsidRPr="00344A43">
        <w:t>roponent’s references and may also consider</w:t>
      </w:r>
      <w:r w:rsidRPr="00344A43">
        <w:rPr>
          <w:lang w:eastAsia="en-CA"/>
        </w:rPr>
        <w:t xml:space="preserve"> information independently obtained by </w:t>
      </w:r>
      <w:r w:rsidRPr="00344A43">
        <w:t>GOS</w:t>
      </w:r>
      <w:r w:rsidRPr="00344A43">
        <w:rPr>
          <w:lang w:eastAsia="en-CA"/>
        </w:rPr>
        <w:t xml:space="preserve"> about the </w:t>
      </w:r>
      <w:r w:rsidR="00065809">
        <w:rPr>
          <w:lang w:eastAsia="en-CA"/>
        </w:rPr>
        <w:t>P</w:t>
      </w:r>
      <w:r w:rsidRPr="00344A43">
        <w:rPr>
          <w:lang w:eastAsia="en-CA"/>
        </w:rPr>
        <w:t xml:space="preserve">roponent or its </w:t>
      </w:r>
      <w:r w:rsidR="00065809">
        <w:rPr>
          <w:lang w:eastAsia="en-CA"/>
        </w:rPr>
        <w:t>S</w:t>
      </w:r>
      <w:r w:rsidR="00C57A3C">
        <w:rPr>
          <w:lang w:eastAsia="en-CA"/>
        </w:rPr>
        <w:t>ubmission</w:t>
      </w:r>
      <w:r w:rsidRPr="00344A43">
        <w:rPr>
          <w:lang w:eastAsia="en-CA"/>
        </w:rPr>
        <w:t xml:space="preserve"> in the course of </w:t>
      </w:r>
      <w:r w:rsidRPr="00344A43">
        <w:t>GOS</w:t>
      </w:r>
      <w:r w:rsidRPr="00344A43">
        <w:rPr>
          <w:lang w:eastAsia="en-CA"/>
        </w:rPr>
        <w:t xml:space="preserve">’s own due diligence, including any previous dealings or experience, if any, with a </w:t>
      </w:r>
      <w:r w:rsidR="00065809">
        <w:rPr>
          <w:lang w:eastAsia="en-CA"/>
        </w:rPr>
        <w:t>P</w:t>
      </w:r>
      <w:r w:rsidRPr="00344A43">
        <w:rPr>
          <w:lang w:eastAsia="en-CA"/>
        </w:rPr>
        <w:t xml:space="preserve">roponent. </w:t>
      </w:r>
      <w:bookmarkStart w:id="49" w:name="_Toc269632926"/>
      <w:r w:rsidRPr="00344A43">
        <w:t>GOS</w:t>
      </w:r>
      <w:r w:rsidRPr="00344A43">
        <w:rPr>
          <w:bCs/>
        </w:rPr>
        <w:t xml:space="preserve"> may contact any of the </w:t>
      </w:r>
      <w:r w:rsidR="00065809">
        <w:rPr>
          <w:bCs/>
        </w:rPr>
        <w:t>P</w:t>
      </w:r>
      <w:r w:rsidRPr="00344A43">
        <w:rPr>
          <w:bCs/>
        </w:rPr>
        <w:t xml:space="preserve">roponent’s customers who </w:t>
      </w:r>
      <w:r w:rsidRPr="00344A43">
        <w:t>GOS</w:t>
      </w:r>
      <w:r w:rsidRPr="00344A43">
        <w:rPr>
          <w:bCs/>
        </w:rPr>
        <w:t xml:space="preserve"> believes may be able to provide information about the </w:t>
      </w:r>
      <w:r w:rsidR="00065809">
        <w:rPr>
          <w:bCs/>
        </w:rPr>
        <w:t>P</w:t>
      </w:r>
      <w:r w:rsidRPr="00344A43">
        <w:rPr>
          <w:bCs/>
        </w:rPr>
        <w:t>roponent that would be pertinent to this RFB.</w:t>
      </w:r>
    </w:p>
    <w:p w14:paraId="755CE8C5" w14:textId="77777777" w:rsidR="00344A43" w:rsidRPr="00C67D86" w:rsidRDefault="00344A43" w:rsidP="00E85319">
      <w:pPr>
        <w:pStyle w:val="Heading3"/>
      </w:pPr>
      <w:r w:rsidRPr="00C67D86">
        <w:t>Information in RFB Only an Estimate</w:t>
      </w:r>
      <w:bookmarkEnd w:id="49"/>
    </w:p>
    <w:p w14:paraId="2C11253B" w14:textId="23D605A7" w:rsidR="008D0649" w:rsidRPr="00344A43" w:rsidRDefault="00344A43" w:rsidP="00E85319">
      <w:pPr>
        <w:rPr>
          <w:rFonts w:cs="Arial"/>
        </w:rPr>
      </w:pPr>
      <w:r w:rsidRPr="00344A43">
        <w:rPr>
          <w:rFonts w:cs="Arial"/>
        </w:rPr>
        <w:t xml:space="preserve">GOS and its advisers make no representation, warranty or guarantee as to the accuracy of the information contained in this RFB or issued by way of addenda. Any quantities shown or data contained in this RFB or provided by way of addenda are estimates only and are for the sole purpose of indicating to </w:t>
      </w:r>
      <w:r w:rsidR="00065809">
        <w:rPr>
          <w:rFonts w:cs="Arial"/>
        </w:rPr>
        <w:t>P</w:t>
      </w:r>
      <w:r w:rsidRPr="00344A43">
        <w:rPr>
          <w:rFonts w:cs="Arial"/>
        </w:rPr>
        <w:t>roponents the general scale and scope of the Deliverables.</w:t>
      </w:r>
      <w:r w:rsidR="007B2E78">
        <w:rPr>
          <w:rFonts w:cs="Arial"/>
        </w:rPr>
        <w:t xml:space="preserve"> </w:t>
      </w:r>
      <w:r w:rsidR="007B2E78" w:rsidRPr="00F54650">
        <w:rPr>
          <w:rFonts w:cs="Arial"/>
          <w:b/>
          <w:highlight w:val="darkGray"/>
        </w:rPr>
        <w:t>[**or indicate what information that may be relied upon**]</w:t>
      </w:r>
      <w:r w:rsidRPr="00344A43">
        <w:rPr>
          <w:rFonts w:cs="Arial"/>
        </w:rPr>
        <w:t xml:space="preserve"> It is the </w:t>
      </w:r>
      <w:r w:rsidR="00065809">
        <w:rPr>
          <w:rFonts w:cs="Arial"/>
        </w:rPr>
        <w:t>P</w:t>
      </w:r>
      <w:r w:rsidRPr="00344A43">
        <w:rPr>
          <w:rFonts w:cs="Arial"/>
        </w:rPr>
        <w:t xml:space="preserve">roponent’s responsibility to obtain all the information necessary to prepare a </w:t>
      </w:r>
      <w:r w:rsidR="00065809">
        <w:rPr>
          <w:rFonts w:cs="Arial"/>
        </w:rPr>
        <w:t>S</w:t>
      </w:r>
      <w:r w:rsidR="00C57A3C">
        <w:rPr>
          <w:rFonts w:cs="Arial"/>
        </w:rPr>
        <w:t>ubmission</w:t>
      </w:r>
      <w:r w:rsidRPr="00344A43">
        <w:rPr>
          <w:rFonts w:cs="Arial"/>
        </w:rPr>
        <w:t xml:space="preserve"> in response to this RFB.</w:t>
      </w:r>
    </w:p>
    <w:p w14:paraId="1FEDC0CC" w14:textId="77777777" w:rsidR="00344A43" w:rsidRPr="00C67D86" w:rsidRDefault="00344A43" w:rsidP="00E85319">
      <w:pPr>
        <w:pStyle w:val="Heading3"/>
      </w:pPr>
      <w:bookmarkStart w:id="50" w:name="_Toc269632927"/>
      <w:r w:rsidRPr="00C67D86">
        <w:t>Proponents to Bear Their Own Costs</w:t>
      </w:r>
      <w:bookmarkEnd w:id="50"/>
    </w:p>
    <w:p w14:paraId="24DB314D" w14:textId="003F2BFE" w:rsidR="008D0649" w:rsidRPr="00344A43" w:rsidRDefault="00344A43" w:rsidP="00E85319">
      <w:pPr>
        <w:rPr>
          <w:rFonts w:cs="Arial"/>
          <w:color w:val="000000"/>
        </w:rPr>
      </w:pPr>
      <w:r w:rsidRPr="00344A43">
        <w:rPr>
          <w:rFonts w:cs="Arial"/>
          <w:color w:val="000000"/>
        </w:rPr>
        <w:t xml:space="preserve">The </w:t>
      </w:r>
      <w:r w:rsidR="00065809">
        <w:rPr>
          <w:rFonts w:cs="Arial"/>
          <w:color w:val="000000"/>
        </w:rPr>
        <w:t>P</w:t>
      </w:r>
      <w:r w:rsidRPr="00344A43">
        <w:rPr>
          <w:rFonts w:cs="Arial"/>
          <w:color w:val="000000"/>
        </w:rPr>
        <w:t>roponent will</w:t>
      </w:r>
      <w:r w:rsidR="007B2E78">
        <w:rPr>
          <w:rFonts w:cs="Arial"/>
          <w:color w:val="000000"/>
        </w:rPr>
        <w:t xml:space="preserve"> </w:t>
      </w:r>
      <w:r w:rsidR="007B2E78" w:rsidRPr="00F54650">
        <w:rPr>
          <w:rFonts w:cs="Arial"/>
          <w:b/>
          <w:color w:val="000000"/>
          <w:highlight w:val="darkGray"/>
        </w:rPr>
        <w:t xml:space="preserve">[**or </w:t>
      </w:r>
      <w:r w:rsidR="007B2E78" w:rsidRPr="00F54650">
        <w:rPr>
          <w:rFonts w:cs="Arial"/>
          <w:highlight w:val="darkGray"/>
        </w:rPr>
        <w:t>GOS</w:t>
      </w:r>
      <w:r w:rsidR="007B2E78" w:rsidRPr="00F54650">
        <w:rPr>
          <w:rFonts w:cs="Arial"/>
          <w:b/>
          <w:color w:val="000000"/>
        </w:rPr>
        <w:t xml:space="preserve"> </w:t>
      </w:r>
      <w:r w:rsidR="007B2E78" w:rsidRPr="00F54650">
        <w:rPr>
          <w:rFonts w:cs="Arial"/>
          <w:b/>
          <w:color w:val="000000"/>
          <w:highlight w:val="darkGray"/>
        </w:rPr>
        <w:t>will; or such other arrangements as may be proposed**]</w:t>
      </w:r>
      <w:r w:rsidR="007B2E78" w:rsidRPr="00F54650">
        <w:rPr>
          <w:rFonts w:cs="Arial"/>
          <w:color w:val="000000"/>
        </w:rPr>
        <w:t xml:space="preserve"> </w:t>
      </w:r>
      <w:r w:rsidRPr="00344A43">
        <w:rPr>
          <w:rFonts w:cs="Arial"/>
          <w:color w:val="000000"/>
        </w:rPr>
        <w:t xml:space="preserve">bear all costs associated with or incurred in the preparation and presentation of its </w:t>
      </w:r>
      <w:r w:rsidR="00065809">
        <w:rPr>
          <w:rFonts w:cs="Arial"/>
          <w:color w:val="000000"/>
        </w:rPr>
        <w:t>S</w:t>
      </w:r>
      <w:r w:rsidR="00C57A3C">
        <w:rPr>
          <w:rFonts w:cs="Arial"/>
          <w:color w:val="000000"/>
        </w:rPr>
        <w:t>ubmission</w:t>
      </w:r>
      <w:r w:rsidRPr="00344A43">
        <w:rPr>
          <w:rFonts w:cs="Arial"/>
          <w:color w:val="000000"/>
        </w:rPr>
        <w:t>, including, if applicable, costs incurred for interviews or demonstrations.</w:t>
      </w:r>
    </w:p>
    <w:p w14:paraId="40202AAC" w14:textId="26C278A0" w:rsidR="00344A43" w:rsidRPr="00C67D86" w:rsidRDefault="00C57A3C" w:rsidP="00E85319">
      <w:pPr>
        <w:pStyle w:val="Heading3"/>
      </w:pPr>
      <w:bookmarkStart w:id="51" w:name="_Toc269632928"/>
      <w:r>
        <w:t>Submission</w:t>
      </w:r>
      <w:r w:rsidR="00344A43" w:rsidRPr="00C67D86">
        <w:t xml:space="preserve"> to be Retained by </w:t>
      </w:r>
      <w:bookmarkEnd w:id="51"/>
      <w:r w:rsidR="00C67D86" w:rsidRPr="00C67D86">
        <w:t>GOS</w:t>
      </w:r>
    </w:p>
    <w:p w14:paraId="2FB144D6" w14:textId="18DBE80A" w:rsidR="008D0649" w:rsidRPr="00344A43" w:rsidRDefault="00344A43" w:rsidP="00E85319">
      <w:pPr>
        <w:rPr>
          <w:rFonts w:cs="Arial"/>
        </w:rPr>
      </w:pPr>
      <w:r w:rsidRPr="00344A43">
        <w:rPr>
          <w:rFonts w:cs="Arial"/>
        </w:rPr>
        <w:t xml:space="preserve">GOS will not return the </w:t>
      </w:r>
      <w:r w:rsidR="00065809">
        <w:rPr>
          <w:rFonts w:cs="Arial"/>
        </w:rPr>
        <w:t>S</w:t>
      </w:r>
      <w:r w:rsidR="00C57A3C">
        <w:rPr>
          <w:rFonts w:cs="Arial"/>
        </w:rPr>
        <w:t>ubmission</w:t>
      </w:r>
      <w:r w:rsidRPr="00344A43">
        <w:rPr>
          <w:rFonts w:cs="Arial"/>
        </w:rPr>
        <w:t xml:space="preserve"> or any accompanying documentation submitted by a </w:t>
      </w:r>
      <w:r w:rsidR="00065809">
        <w:rPr>
          <w:rFonts w:cs="Arial"/>
        </w:rPr>
        <w:t>P</w:t>
      </w:r>
      <w:r w:rsidRPr="00344A43">
        <w:rPr>
          <w:rFonts w:cs="Arial"/>
        </w:rPr>
        <w:t>roponent.</w:t>
      </w:r>
    </w:p>
    <w:p w14:paraId="20023466" w14:textId="77777777" w:rsidR="00344A43" w:rsidRPr="00C67D86" w:rsidRDefault="00344A43" w:rsidP="00E85319">
      <w:pPr>
        <w:pStyle w:val="Heading3"/>
      </w:pPr>
      <w:bookmarkStart w:id="52" w:name="_Toc269632929"/>
      <w:r w:rsidRPr="00C67D86">
        <w:lastRenderedPageBreak/>
        <w:t>Trade Agreements</w:t>
      </w:r>
      <w:bookmarkEnd w:id="52"/>
    </w:p>
    <w:p w14:paraId="24122560" w14:textId="78506C22" w:rsidR="008D0649" w:rsidRPr="00344A43" w:rsidRDefault="00344A43" w:rsidP="00E85319">
      <w:pPr>
        <w:rPr>
          <w:rFonts w:cs="Arial"/>
        </w:rPr>
      </w:pPr>
      <w:r w:rsidRPr="00344A43">
        <w:rPr>
          <w:rFonts w:cs="Arial"/>
        </w:rPr>
        <w:t xml:space="preserve">Proponents should note that procurements falling within the scope of Chapter 5 of the Canadian Free </w:t>
      </w:r>
      <w:r w:rsidRPr="009910F9">
        <w:rPr>
          <w:rFonts w:cs="Arial"/>
        </w:rPr>
        <w:t>Trade Agreement (CFTA) and/or the New West Partnership Trade Agreement (NWPTA)</w:t>
      </w:r>
      <w:r w:rsidR="003A5DF4" w:rsidRPr="009910F9">
        <w:rPr>
          <w:rFonts w:cs="Arial"/>
        </w:rPr>
        <w:t xml:space="preserve"> and/or</w:t>
      </w:r>
      <w:r w:rsidRPr="009910F9">
        <w:rPr>
          <w:rFonts w:cs="Arial"/>
        </w:rPr>
        <w:t xml:space="preserve"> </w:t>
      </w:r>
      <w:r w:rsidR="007B2E78" w:rsidRPr="009910F9">
        <w:rPr>
          <w:rFonts w:cs="Arial"/>
          <w:shd w:val="clear" w:color="auto" w:fill="FFFFFF"/>
        </w:rPr>
        <w:t>t</w:t>
      </w:r>
      <w:r w:rsidR="003A5DF4" w:rsidRPr="009910F9">
        <w:rPr>
          <w:rFonts w:cs="Arial"/>
          <w:shd w:val="clear" w:color="auto" w:fill="FFFFFF"/>
        </w:rPr>
        <w:t>he Canada-European Union (EU) Comprehensive Economic and Trade Agreement (</w:t>
      </w:r>
      <w:r w:rsidR="003A5DF4" w:rsidRPr="009910F9">
        <w:rPr>
          <w:rStyle w:val="Emphasis"/>
          <w:rFonts w:cs="Arial"/>
          <w:bCs/>
          <w:i w:val="0"/>
          <w:iCs w:val="0"/>
          <w:shd w:val="clear" w:color="auto" w:fill="FFFFFF"/>
        </w:rPr>
        <w:t>CETA</w:t>
      </w:r>
      <w:r w:rsidR="003A5DF4" w:rsidRPr="009910F9">
        <w:rPr>
          <w:rFonts w:cs="Arial"/>
          <w:shd w:val="clear" w:color="auto" w:fill="FFFFFF"/>
        </w:rPr>
        <w:t xml:space="preserve">) </w:t>
      </w:r>
      <w:r w:rsidRPr="009910F9">
        <w:rPr>
          <w:rFonts w:cs="Arial"/>
        </w:rPr>
        <w:t>and</w:t>
      </w:r>
      <w:r w:rsidRPr="00344A43">
        <w:rPr>
          <w:rFonts w:cs="Arial"/>
          <w:color w:val="000000"/>
        </w:rPr>
        <w:t xml:space="preserve">/or the Agreement on Government Procurement </w:t>
      </w:r>
      <w:r w:rsidRPr="00344A43">
        <w:rPr>
          <w:rFonts w:cs="Arial"/>
        </w:rPr>
        <w:t>are subject to those trade agreements, but that the rights and obligations of the parties will be governed by the specific terms of this RFB.</w:t>
      </w:r>
    </w:p>
    <w:p w14:paraId="2C1CF8B2" w14:textId="77777777" w:rsidR="00344A43" w:rsidRPr="00C67D86" w:rsidRDefault="00344A43" w:rsidP="00E85319">
      <w:pPr>
        <w:pStyle w:val="Heading3"/>
      </w:pPr>
      <w:bookmarkStart w:id="53" w:name="_Toc269632930"/>
      <w:r w:rsidRPr="00C67D86">
        <w:t xml:space="preserve">No Guarantee of Volume of Work or Exclusivity of </w:t>
      </w:r>
      <w:bookmarkEnd w:id="53"/>
      <w:r w:rsidRPr="00C67D86">
        <w:t>Agreement</w:t>
      </w:r>
    </w:p>
    <w:p w14:paraId="744068F7" w14:textId="649EC753" w:rsidR="008D0649" w:rsidRDefault="00065809" w:rsidP="00E85319">
      <w:pPr>
        <w:rPr>
          <w:rFonts w:cs="Arial"/>
        </w:rPr>
      </w:pPr>
      <w:r w:rsidRPr="00F54650">
        <w:rPr>
          <w:rFonts w:cs="Arial"/>
          <w:b/>
          <w:highlight w:val="darkGray"/>
        </w:rPr>
        <w:t>[**amend this section as applicable**]</w:t>
      </w:r>
      <w:r w:rsidRPr="00F54650">
        <w:rPr>
          <w:rFonts w:cs="Arial"/>
          <w:highlight w:val="darkGray"/>
        </w:rPr>
        <w:t xml:space="preserve"> </w:t>
      </w:r>
      <w:r w:rsidR="00344A43" w:rsidRPr="00344A43">
        <w:rPr>
          <w:rFonts w:cs="Arial"/>
        </w:rPr>
        <w:t xml:space="preserve">GOS makes no guarantee of the value or volume of work to be assigned to the </w:t>
      </w:r>
      <w:r>
        <w:rPr>
          <w:rFonts w:cs="Arial"/>
        </w:rPr>
        <w:t>S</w:t>
      </w:r>
      <w:r w:rsidR="00344A43" w:rsidRPr="00344A43">
        <w:rPr>
          <w:rFonts w:cs="Arial"/>
        </w:rPr>
        <w:t xml:space="preserve">uccessful </w:t>
      </w:r>
      <w:r>
        <w:rPr>
          <w:rFonts w:cs="Arial"/>
        </w:rPr>
        <w:t>S</w:t>
      </w:r>
      <w:r w:rsidR="00344A43" w:rsidRPr="00344A43">
        <w:rPr>
          <w:rFonts w:cs="Arial"/>
        </w:rPr>
        <w:t>upplier</w:t>
      </w:r>
      <w:r>
        <w:rPr>
          <w:rFonts w:cs="Arial"/>
        </w:rPr>
        <w:t>(s)</w:t>
      </w:r>
      <w:r w:rsidR="00344A43" w:rsidRPr="00344A43">
        <w:rPr>
          <w:rFonts w:cs="Arial"/>
        </w:rPr>
        <w:t xml:space="preserve">. The </w:t>
      </w:r>
      <w:r>
        <w:rPr>
          <w:rFonts w:cs="Arial"/>
        </w:rPr>
        <w:t>A</w:t>
      </w:r>
      <w:r w:rsidR="00344A43" w:rsidRPr="00344A43">
        <w:rPr>
          <w:rFonts w:cs="Arial"/>
        </w:rPr>
        <w:t xml:space="preserve">greement to be negotiated with the selected </w:t>
      </w:r>
      <w:r>
        <w:rPr>
          <w:rFonts w:cs="Arial"/>
        </w:rPr>
        <w:t>P</w:t>
      </w:r>
      <w:r w:rsidR="00344A43" w:rsidRPr="00344A43">
        <w:rPr>
          <w:rFonts w:cs="Arial"/>
        </w:rPr>
        <w:t>roponent</w:t>
      </w:r>
      <w:r>
        <w:rPr>
          <w:rFonts w:cs="Arial"/>
        </w:rPr>
        <w:t>(s)</w:t>
      </w:r>
      <w:r w:rsidR="00344A43" w:rsidRPr="00344A43">
        <w:rPr>
          <w:rFonts w:cs="Arial"/>
        </w:rPr>
        <w:t xml:space="preserve"> will not be an exclusive </w:t>
      </w:r>
      <w:r>
        <w:rPr>
          <w:rFonts w:cs="Arial"/>
        </w:rPr>
        <w:t>A</w:t>
      </w:r>
      <w:r w:rsidR="00344A43" w:rsidRPr="00344A43">
        <w:rPr>
          <w:rFonts w:cs="Arial"/>
        </w:rPr>
        <w:t>greement for the provision of the described Deliverables. GOS may contract with others for goods and services the same as or similar to the Deliverables or may obtain such goods and services internally.</w:t>
      </w:r>
    </w:p>
    <w:p w14:paraId="5FBC338B" w14:textId="29184C51" w:rsidR="00E76FC4" w:rsidRPr="00E76FC4" w:rsidRDefault="00E76FC4" w:rsidP="00E85319">
      <w:pPr>
        <w:pStyle w:val="Heading3"/>
        <w:rPr>
          <w:lang w:val="en-CA"/>
        </w:rPr>
      </w:pPr>
      <w:r w:rsidRPr="00E76FC4">
        <w:rPr>
          <w:lang w:val="en-CA"/>
        </w:rPr>
        <w:t>Evaluation Committee</w:t>
      </w:r>
    </w:p>
    <w:p w14:paraId="2F475175" w14:textId="6219B898" w:rsidR="008D0649" w:rsidRPr="00277915" w:rsidRDefault="00E76FC4" w:rsidP="00E85319">
      <w:pPr>
        <w:rPr>
          <w:rFonts w:eastAsia="Times New Roman" w:cs="Arial"/>
          <w:szCs w:val="24"/>
          <w:lang w:val="en-CA"/>
        </w:rPr>
      </w:pPr>
      <w:r w:rsidRPr="00E76FC4">
        <w:rPr>
          <w:rFonts w:eastAsia="Times New Roman" w:cs="Arial"/>
          <w:szCs w:val="24"/>
          <w:lang w:val="en-CA"/>
        </w:rPr>
        <w:t xml:space="preserve">Evaluation of Submissions will be by a committee formed by the </w:t>
      </w:r>
      <w:r w:rsidR="007B2E78">
        <w:rPr>
          <w:rFonts w:eastAsia="Times New Roman" w:cs="Arial"/>
          <w:szCs w:val="24"/>
          <w:lang w:val="en-CA"/>
        </w:rPr>
        <w:t>GOS</w:t>
      </w:r>
      <w:r w:rsidRPr="00E76FC4">
        <w:rPr>
          <w:rFonts w:eastAsia="Times New Roman" w:cs="Arial"/>
          <w:szCs w:val="24"/>
          <w:lang w:val="en-CA"/>
        </w:rPr>
        <w:t xml:space="preserve">, which may include employees, consultants and contractors of the </w:t>
      </w:r>
      <w:r w:rsidR="007B2E78">
        <w:rPr>
          <w:rFonts w:eastAsia="Times New Roman" w:cs="Arial"/>
          <w:szCs w:val="24"/>
          <w:lang w:val="en-CA"/>
        </w:rPr>
        <w:t>GOS</w:t>
      </w:r>
      <w:r w:rsidRPr="00E76FC4">
        <w:rPr>
          <w:rFonts w:eastAsia="Times New Roman" w:cs="Arial"/>
          <w:szCs w:val="24"/>
          <w:lang w:val="en-CA"/>
        </w:rPr>
        <w:t>.</w:t>
      </w:r>
    </w:p>
    <w:p w14:paraId="64A3C79E" w14:textId="4C505C0D" w:rsidR="00344A43" w:rsidRPr="00C67D86" w:rsidRDefault="00344A43" w:rsidP="00E85319">
      <w:pPr>
        <w:pStyle w:val="Heading2"/>
      </w:pPr>
      <w:bookmarkStart w:id="54" w:name="_Toc309718165"/>
      <w:bookmarkStart w:id="55" w:name="_Toc263856368"/>
      <w:bookmarkStart w:id="56" w:name="_Toc269632931"/>
      <w:bookmarkStart w:id="57" w:name="_Toc272766243"/>
      <w:bookmarkStart w:id="58" w:name="_Toc30152973"/>
      <w:r w:rsidRPr="00C67D86">
        <w:t>Communication after Issuance of RF</w:t>
      </w:r>
      <w:bookmarkEnd w:id="54"/>
      <w:bookmarkEnd w:id="55"/>
      <w:bookmarkEnd w:id="56"/>
      <w:bookmarkEnd w:id="57"/>
      <w:r w:rsidRPr="00C67D86">
        <w:t>B</w:t>
      </w:r>
      <w:bookmarkEnd w:id="58"/>
    </w:p>
    <w:p w14:paraId="7A2DF500" w14:textId="77777777" w:rsidR="00344A43" w:rsidRPr="00C67D86" w:rsidRDefault="00344A43" w:rsidP="00E85319">
      <w:pPr>
        <w:pStyle w:val="Heading3"/>
      </w:pPr>
      <w:bookmarkStart w:id="59" w:name="_Toc269632932"/>
      <w:r w:rsidRPr="00C67D86">
        <w:t>Proponents to Review RF</w:t>
      </w:r>
      <w:bookmarkEnd w:id="59"/>
      <w:r w:rsidRPr="00C67D86">
        <w:t>B</w:t>
      </w:r>
    </w:p>
    <w:p w14:paraId="0D98D5AE" w14:textId="6CCEAB9B" w:rsidR="008D0649" w:rsidRPr="00344A43" w:rsidRDefault="00344A43" w:rsidP="00E85319">
      <w:pPr>
        <w:rPr>
          <w:rFonts w:cs="Arial"/>
        </w:rPr>
      </w:pPr>
      <w:r w:rsidRPr="00344A43">
        <w:rPr>
          <w:rFonts w:cs="Arial"/>
        </w:rPr>
        <w:t xml:space="preserve">Proponents should promptly examine all of the documents comprising this RFB, and should direct questions </w:t>
      </w:r>
      <w:r w:rsidR="00EB696E">
        <w:rPr>
          <w:rFonts w:cs="Arial"/>
        </w:rPr>
        <w:t xml:space="preserve">in writing </w:t>
      </w:r>
      <w:r w:rsidRPr="00344A43">
        <w:rPr>
          <w:rFonts w:cs="Arial"/>
        </w:rPr>
        <w:t xml:space="preserve">or seek additional information to the RFB Contact on or before the Deadline for Questions. No such communications are to be directed to anyone other than the RFB Contact. GOS is under no obligation to provide additional information, and GOS is not responsible for any information provided by or obtained from any source other than the RFB Contact. It is the responsibility of the </w:t>
      </w:r>
      <w:r w:rsidR="00065809">
        <w:rPr>
          <w:rFonts w:cs="Arial"/>
        </w:rPr>
        <w:t>P</w:t>
      </w:r>
      <w:r w:rsidRPr="00344A43">
        <w:rPr>
          <w:rFonts w:cs="Arial"/>
        </w:rPr>
        <w:t xml:space="preserve">roponent to seek clarification from the RFB Contact on any matter it considers to be unclear. GOS is not responsible for any misunderstanding on the part of the </w:t>
      </w:r>
      <w:r w:rsidR="00065809">
        <w:rPr>
          <w:rFonts w:cs="Arial"/>
        </w:rPr>
        <w:t>P</w:t>
      </w:r>
      <w:r w:rsidRPr="00344A43">
        <w:rPr>
          <w:rFonts w:cs="Arial"/>
        </w:rPr>
        <w:t xml:space="preserve">roponent concerning this RFB or its process. </w:t>
      </w:r>
    </w:p>
    <w:p w14:paraId="04289531" w14:textId="77777777" w:rsidR="00344A43" w:rsidRPr="00C67D86" w:rsidRDefault="00344A43" w:rsidP="00E85319">
      <w:pPr>
        <w:pStyle w:val="Heading3"/>
      </w:pPr>
      <w:bookmarkStart w:id="60" w:name="_Toc269632933"/>
      <w:r w:rsidRPr="00C67D86">
        <w:t>All New Information to Proponents by Way of Addenda</w:t>
      </w:r>
      <w:bookmarkEnd w:id="60"/>
    </w:p>
    <w:p w14:paraId="05045C2A" w14:textId="15751720" w:rsidR="008D0649" w:rsidRPr="00344A43" w:rsidRDefault="00344A43" w:rsidP="00E85319">
      <w:pPr>
        <w:rPr>
          <w:rFonts w:cs="Arial"/>
        </w:rPr>
      </w:pPr>
      <w:r w:rsidRPr="00344A43">
        <w:rPr>
          <w:rFonts w:cs="Arial"/>
        </w:rPr>
        <w:t xml:space="preserve">This RFB may be amended only by addendum in accordance with this section. If GOS, for any reason, determines that it is necessary to provide additional information relating to this RFB, such information will be communicated to all </w:t>
      </w:r>
      <w:r w:rsidR="00065809">
        <w:rPr>
          <w:rFonts w:cs="Arial"/>
        </w:rPr>
        <w:t>P</w:t>
      </w:r>
      <w:r w:rsidRPr="00344A43">
        <w:rPr>
          <w:rFonts w:cs="Arial"/>
        </w:rPr>
        <w:t xml:space="preserve">roponents by addendum. Any information obtained in a method other than an addendum should not be relied upon. Each addendum forms an integral part of this RFB and may contain important information, including significant changes to this RFB. Proponents are responsible for obtaining all addenda issued by GOS. </w:t>
      </w:r>
    </w:p>
    <w:p w14:paraId="4D86AC7E" w14:textId="77777777" w:rsidR="00344A43" w:rsidRPr="00C67D86" w:rsidRDefault="00344A43" w:rsidP="00E85319">
      <w:pPr>
        <w:pStyle w:val="Heading3"/>
      </w:pPr>
      <w:bookmarkStart w:id="61" w:name="_Toc269632934"/>
      <w:r w:rsidRPr="00C67D86">
        <w:t>Post-Deadline Addenda and Extension of Submission Deadline</w:t>
      </w:r>
      <w:bookmarkEnd w:id="61"/>
    </w:p>
    <w:p w14:paraId="42944879" w14:textId="066DE062" w:rsidR="00344A43" w:rsidRPr="00344A43" w:rsidRDefault="00344A43" w:rsidP="00E85319">
      <w:pPr>
        <w:rPr>
          <w:rFonts w:cs="Arial"/>
        </w:rPr>
      </w:pPr>
      <w:r w:rsidRPr="00344A43">
        <w:rPr>
          <w:rFonts w:cs="Arial"/>
        </w:rPr>
        <w:t xml:space="preserve">If GOS determines that it is necessary to issue an addendum after the Deadline for </w:t>
      </w:r>
      <w:r w:rsidR="00065809">
        <w:rPr>
          <w:rFonts w:cs="Arial"/>
        </w:rPr>
        <w:t>I</w:t>
      </w:r>
      <w:r w:rsidRPr="00344A43">
        <w:rPr>
          <w:rFonts w:cs="Arial"/>
        </w:rPr>
        <w:t>ssuing Addenda, GOS may extend the Submission Deadline for a reasonable period of time.</w:t>
      </w:r>
    </w:p>
    <w:p w14:paraId="4DAD169C" w14:textId="77777777" w:rsidR="00344A43" w:rsidRPr="00C67D86" w:rsidRDefault="00344A43" w:rsidP="00E85319">
      <w:pPr>
        <w:pStyle w:val="Heading3"/>
      </w:pPr>
      <w:bookmarkStart w:id="62" w:name="_Toc269632935"/>
      <w:r w:rsidRPr="00C67D86">
        <w:t>Verify, Clarify and Supplement</w:t>
      </w:r>
      <w:bookmarkEnd w:id="62"/>
    </w:p>
    <w:p w14:paraId="0449318C" w14:textId="289D1C67" w:rsidR="00344A43" w:rsidRPr="00344A43" w:rsidRDefault="00344A43" w:rsidP="00E85319">
      <w:pPr>
        <w:rPr>
          <w:rFonts w:cs="Arial"/>
        </w:rPr>
      </w:pPr>
      <w:r w:rsidRPr="00344A43">
        <w:rPr>
          <w:rFonts w:cs="Arial"/>
        </w:rPr>
        <w:t xml:space="preserve">When evaluating </w:t>
      </w:r>
      <w:r w:rsidR="00065809">
        <w:rPr>
          <w:rFonts w:cs="Arial"/>
        </w:rPr>
        <w:t>S</w:t>
      </w:r>
      <w:r w:rsidR="00C57A3C">
        <w:rPr>
          <w:rFonts w:cs="Arial"/>
        </w:rPr>
        <w:t>ubmission</w:t>
      </w:r>
      <w:r w:rsidRPr="00344A43">
        <w:rPr>
          <w:rFonts w:cs="Arial"/>
        </w:rPr>
        <w:t xml:space="preserve">s, GOS may at its sole discretion request further information from the </w:t>
      </w:r>
      <w:r w:rsidR="00065809">
        <w:rPr>
          <w:rFonts w:cs="Arial"/>
        </w:rPr>
        <w:t>P</w:t>
      </w:r>
      <w:r w:rsidRPr="00344A43">
        <w:rPr>
          <w:rFonts w:cs="Arial"/>
        </w:rPr>
        <w:t xml:space="preserve">roponent or third parties in order to verify, clarify or supplement the information provided in a </w:t>
      </w:r>
      <w:r w:rsidR="00065809">
        <w:rPr>
          <w:rFonts w:cs="Arial"/>
        </w:rPr>
        <w:lastRenderedPageBreak/>
        <w:t>S</w:t>
      </w:r>
      <w:r w:rsidR="00C57A3C">
        <w:rPr>
          <w:rFonts w:cs="Arial"/>
        </w:rPr>
        <w:t>ubmission</w:t>
      </w:r>
      <w:r w:rsidRPr="00344A43">
        <w:rPr>
          <w:rFonts w:cs="Arial"/>
        </w:rPr>
        <w:t xml:space="preserve">. The response received by GOS shall, if accepted by GOS, form an integral part of the </w:t>
      </w:r>
      <w:r w:rsidR="00065809">
        <w:rPr>
          <w:rFonts w:cs="Arial"/>
        </w:rPr>
        <w:t>P</w:t>
      </w:r>
      <w:r w:rsidRPr="00344A43">
        <w:rPr>
          <w:rFonts w:cs="Arial"/>
        </w:rPr>
        <w:t xml:space="preserve">roponent’s </w:t>
      </w:r>
      <w:r w:rsidR="00065809">
        <w:rPr>
          <w:rFonts w:cs="Arial"/>
        </w:rPr>
        <w:t>S</w:t>
      </w:r>
      <w:r w:rsidR="00C57A3C">
        <w:rPr>
          <w:rFonts w:cs="Arial"/>
        </w:rPr>
        <w:t>ubmission</w:t>
      </w:r>
      <w:r w:rsidRPr="00344A43">
        <w:rPr>
          <w:rFonts w:cs="Arial"/>
        </w:rPr>
        <w:t>.</w:t>
      </w:r>
    </w:p>
    <w:p w14:paraId="1304C28B" w14:textId="14CCAD3C" w:rsidR="008D0649" w:rsidRPr="00344A43" w:rsidRDefault="00344A43" w:rsidP="00E85319">
      <w:pPr>
        <w:rPr>
          <w:rFonts w:cs="Arial"/>
          <w:lang w:eastAsia="en-CA"/>
        </w:rPr>
      </w:pPr>
      <w:r w:rsidRPr="00344A43">
        <w:rPr>
          <w:rFonts w:cs="Arial"/>
        </w:rPr>
        <w:t xml:space="preserve">GOS may consider </w:t>
      </w:r>
      <w:r w:rsidRPr="00344A43">
        <w:rPr>
          <w:rFonts w:cs="Arial"/>
          <w:lang w:eastAsia="en-CA"/>
        </w:rPr>
        <w:t xml:space="preserve">information independently obtained by </w:t>
      </w:r>
      <w:r w:rsidRPr="00344A43">
        <w:rPr>
          <w:rFonts w:cs="Arial"/>
        </w:rPr>
        <w:t>GOS</w:t>
      </w:r>
      <w:r w:rsidRPr="00344A43">
        <w:rPr>
          <w:rFonts w:cs="Arial"/>
          <w:lang w:eastAsia="en-CA"/>
        </w:rPr>
        <w:t xml:space="preserve"> about the </w:t>
      </w:r>
      <w:r w:rsidR="00065809">
        <w:rPr>
          <w:rFonts w:cs="Arial"/>
          <w:lang w:eastAsia="en-CA"/>
        </w:rPr>
        <w:t>P</w:t>
      </w:r>
      <w:r w:rsidRPr="00344A43">
        <w:rPr>
          <w:rFonts w:cs="Arial"/>
          <w:lang w:eastAsia="en-CA"/>
        </w:rPr>
        <w:t xml:space="preserve">roponent or its </w:t>
      </w:r>
      <w:r w:rsidR="00065809">
        <w:rPr>
          <w:rFonts w:cs="Arial"/>
          <w:lang w:eastAsia="en-CA"/>
        </w:rPr>
        <w:t>S</w:t>
      </w:r>
      <w:r w:rsidR="00C57A3C">
        <w:rPr>
          <w:rFonts w:cs="Arial"/>
          <w:lang w:eastAsia="en-CA"/>
        </w:rPr>
        <w:t>ubmission</w:t>
      </w:r>
      <w:r w:rsidRPr="00344A43">
        <w:rPr>
          <w:rFonts w:cs="Arial"/>
          <w:lang w:eastAsia="en-CA"/>
        </w:rPr>
        <w:t xml:space="preserve"> in the course of </w:t>
      </w:r>
      <w:r w:rsidRPr="00344A43">
        <w:rPr>
          <w:rFonts w:cs="Arial"/>
        </w:rPr>
        <w:t>GOS’s</w:t>
      </w:r>
      <w:r w:rsidRPr="00344A43">
        <w:rPr>
          <w:rFonts w:cs="Arial"/>
          <w:lang w:eastAsia="en-CA"/>
        </w:rPr>
        <w:t xml:space="preserve"> own due diligence, including any previous dealings or experience by it or others, if any, with a </w:t>
      </w:r>
      <w:r w:rsidR="00065809">
        <w:rPr>
          <w:rFonts w:cs="Arial"/>
          <w:lang w:eastAsia="en-CA"/>
        </w:rPr>
        <w:t>P</w:t>
      </w:r>
      <w:r w:rsidRPr="00344A43">
        <w:rPr>
          <w:rFonts w:cs="Arial"/>
          <w:lang w:eastAsia="en-CA"/>
        </w:rPr>
        <w:t>roponent.</w:t>
      </w:r>
    </w:p>
    <w:p w14:paraId="6B332AE5" w14:textId="77777777" w:rsidR="00344A43" w:rsidRPr="00C67D86" w:rsidRDefault="00344A43" w:rsidP="00E85319">
      <w:pPr>
        <w:pStyle w:val="Heading3"/>
      </w:pPr>
      <w:r w:rsidRPr="00C67D86">
        <w:t>Time Disputes</w:t>
      </w:r>
    </w:p>
    <w:p w14:paraId="62839577" w14:textId="68706885" w:rsidR="008D0649" w:rsidRPr="00277915" w:rsidRDefault="00344A43" w:rsidP="00E85319">
      <w:pPr>
        <w:rPr>
          <w:rFonts w:cs="Arial"/>
        </w:rPr>
      </w:pPr>
      <w:r w:rsidRPr="00344A43">
        <w:rPr>
          <w:rFonts w:cs="Arial"/>
        </w:rPr>
        <w:t>In the event of a dispute regarding time, GOS’s time clock will govern.</w:t>
      </w:r>
    </w:p>
    <w:p w14:paraId="477CBB95" w14:textId="77777777" w:rsidR="00344A43" w:rsidRPr="00344A43" w:rsidRDefault="00344A43" w:rsidP="00E85319">
      <w:pPr>
        <w:pStyle w:val="Heading2"/>
      </w:pPr>
      <w:bookmarkStart w:id="63" w:name="_Toc269557523"/>
      <w:bookmarkStart w:id="64" w:name="_Toc269632936"/>
      <w:bookmarkStart w:id="65" w:name="_Toc272766244"/>
      <w:bookmarkStart w:id="66" w:name="_Toc30152974"/>
      <w:bookmarkStart w:id="67" w:name="_Toc263856369"/>
      <w:r w:rsidRPr="00344A43">
        <w:t>Notification and Debriefing</w:t>
      </w:r>
      <w:bookmarkEnd w:id="63"/>
      <w:bookmarkEnd w:id="64"/>
      <w:bookmarkEnd w:id="65"/>
      <w:bookmarkEnd w:id="66"/>
    </w:p>
    <w:p w14:paraId="173512DB" w14:textId="439BCFDF" w:rsidR="00344A43" w:rsidRPr="00A2684C" w:rsidRDefault="00344A43" w:rsidP="00E85319">
      <w:pPr>
        <w:pStyle w:val="Heading3"/>
      </w:pPr>
      <w:bookmarkStart w:id="68" w:name="_Toc269632937"/>
      <w:bookmarkEnd w:id="67"/>
      <w:r w:rsidRPr="00A2684C">
        <w:t>Notification to Other Proponents</w:t>
      </w:r>
      <w:bookmarkEnd w:id="68"/>
    </w:p>
    <w:p w14:paraId="6A211939" w14:textId="322986E3" w:rsidR="00344A43" w:rsidRPr="00344A43" w:rsidRDefault="00344A43" w:rsidP="00E85319">
      <w:pPr>
        <w:rPr>
          <w:rFonts w:eastAsia="Calibri" w:cs="Arial"/>
        </w:rPr>
      </w:pPr>
      <w:bookmarkStart w:id="69" w:name="_Toc269632938"/>
      <w:r w:rsidRPr="00344A43">
        <w:rPr>
          <w:rFonts w:eastAsia="Calibri" w:cs="Arial"/>
        </w:rPr>
        <w:t xml:space="preserve">Once the ranking of </w:t>
      </w:r>
      <w:r w:rsidR="00065809">
        <w:rPr>
          <w:rFonts w:eastAsia="Calibri" w:cs="Arial"/>
        </w:rPr>
        <w:t>P</w:t>
      </w:r>
      <w:r w:rsidRPr="00344A43">
        <w:rPr>
          <w:rFonts w:eastAsia="Calibri" w:cs="Arial"/>
        </w:rPr>
        <w:t xml:space="preserve">roponents is complete all </w:t>
      </w:r>
      <w:r w:rsidR="00065809">
        <w:rPr>
          <w:rFonts w:eastAsia="Calibri" w:cs="Arial"/>
        </w:rPr>
        <w:t>P</w:t>
      </w:r>
      <w:r w:rsidRPr="00344A43">
        <w:rPr>
          <w:rFonts w:eastAsia="Calibri" w:cs="Arial"/>
        </w:rPr>
        <w:t>roponents wi</w:t>
      </w:r>
      <w:r w:rsidR="00A2684C">
        <w:rPr>
          <w:rFonts w:eastAsia="Calibri" w:cs="Arial"/>
        </w:rPr>
        <w:t>ll be notified of the outcome.</w:t>
      </w:r>
    </w:p>
    <w:p w14:paraId="12D18C5B" w14:textId="77777777" w:rsidR="00344A43" w:rsidRPr="00344A43" w:rsidRDefault="00344A43" w:rsidP="00FE26A6">
      <w:pPr>
        <w:spacing w:after="60"/>
        <w:rPr>
          <w:rFonts w:eastAsia="Times New Roman" w:cs="Arial"/>
          <w:lang w:val="en-CA"/>
        </w:rPr>
      </w:pPr>
      <w:r w:rsidRPr="00344A43">
        <w:rPr>
          <w:rFonts w:eastAsia="Times New Roman" w:cs="Arial"/>
          <w:lang w:val="en-CA"/>
        </w:rPr>
        <w:t>The following information will be revealed and posted on SaskTenders:</w:t>
      </w:r>
    </w:p>
    <w:p w14:paraId="0C024113" w14:textId="70C44A3C" w:rsidR="00344A43" w:rsidRPr="00976F09" w:rsidRDefault="00344A43" w:rsidP="003943EC">
      <w:pPr>
        <w:pStyle w:val="abcparagraph"/>
        <w:numPr>
          <w:ilvl w:val="0"/>
          <w:numId w:val="33"/>
        </w:numPr>
        <w:spacing w:after="60"/>
      </w:pPr>
      <w:r w:rsidRPr="00976F09">
        <w:t xml:space="preserve">the </w:t>
      </w:r>
      <w:r w:rsidR="00065809">
        <w:t>S</w:t>
      </w:r>
      <w:r w:rsidRPr="00976F09">
        <w:t xml:space="preserve">uccessful </w:t>
      </w:r>
      <w:r w:rsidR="00065809">
        <w:t>S</w:t>
      </w:r>
      <w:r w:rsidRPr="00976F09">
        <w:t>upplier’s name and location;</w:t>
      </w:r>
    </w:p>
    <w:p w14:paraId="4D872A5A" w14:textId="77777777" w:rsidR="00344A43" w:rsidRPr="00976F09" w:rsidRDefault="00344A43" w:rsidP="003943EC">
      <w:pPr>
        <w:pStyle w:val="abcparagraph"/>
        <w:numPr>
          <w:ilvl w:val="0"/>
          <w:numId w:val="33"/>
        </w:numPr>
        <w:spacing w:after="60"/>
      </w:pPr>
      <w:r w:rsidRPr="00976F09">
        <w:t>the date of award; and</w:t>
      </w:r>
    </w:p>
    <w:p w14:paraId="55709E3A" w14:textId="77777777" w:rsidR="00344A43" w:rsidRPr="00976F09" w:rsidRDefault="00344A43" w:rsidP="003943EC">
      <w:pPr>
        <w:pStyle w:val="abcparagraph"/>
        <w:numPr>
          <w:ilvl w:val="0"/>
          <w:numId w:val="33"/>
        </w:numPr>
        <w:spacing w:after="60"/>
      </w:pPr>
      <w:r w:rsidRPr="00976F09">
        <w:t>award amount.</w:t>
      </w:r>
    </w:p>
    <w:p w14:paraId="5C73079C" w14:textId="77777777" w:rsidR="00344A43" w:rsidRPr="00A2684C" w:rsidRDefault="00344A43" w:rsidP="00E85319">
      <w:pPr>
        <w:pStyle w:val="Heading3"/>
      </w:pPr>
      <w:r w:rsidRPr="00A2684C">
        <w:t>Debriefing</w:t>
      </w:r>
      <w:bookmarkEnd w:id="69"/>
    </w:p>
    <w:p w14:paraId="6C57A4D8" w14:textId="501C0D04" w:rsidR="008D0649" w:rsidRPr="008D0649" w:rsidRDefault="00344A43" w:rsidP="00E85319">
      <w:pPr>
        <w:rPr>
          <w:lang w:val="en-CA"/>
        </w:rPr>
      </w:pPr>
      <w:r w:rsidRPr="00344A43">
        <w:rPr>
          <w:lang w:val="en-CA"/>
        </w:rPr>
        <w:t xml:space="preserve">Proponents who </w:t>
      </w:r>
      <w:r w:rsidR="00065809">
        <w:rPr>
          <w:lang w:val="en-CA"/>
        </w:rPr>
        <w:t>provide</w:t>
      </w:r>
      <w:r w:rsidR="00065809" w:rsidRPr="00344A43">
        <w:rPr>
          <w:lang w:val="en-CA"/>
        </w:rPr>
        <w:t xml:space="preserve"> </w:t>
      </w:r>
      <w:r w:rsidRPr="00344A43">
        <w:rPr>
          <w:lang w:val="en-CA"/>
        </w:rPr>
        <w:t xml:space="preserve">a </w:t>
      </w:r>
      <w:r w:rsidR="00065809">
        <w:rPr>
          <w:lang w:val="en-CA"/>
        </w:rPr>
        <w:t>S</w:t>
      </w:r>
      <w:r w:rsidR="00C57A3C">
        <w:rPr>
          <w:lang w:val="en-CA"/>
        </w:rPr>
        <w:t>ubmission</w:t>
      </w:r>
      <w:r w:rsidRPr="00344A43">
        <w:rPr>
          <w:lang w:val="en-CA"/>
        </w:rPr>
        <w:t xml:space="preserve"> may request a debriefing after receipt of a notification of the outcome of the procurement process. All requests must be made in writing to the RFB Contact within thirty (30) calendar days of notification. The intent of the debriefing information session is to aid the </w:t>
      </w:r>
      <w:r w:rsidR="00065809">
        <w:rPr>
          <w:lang w:val="en-CA"/>
        </w:rPr>
        <w:t>P</w:t>
      </w:r>
      <w:r w:rsidRPr="00344A43">
        <w:rPr>
          <w:lang w:val="en-CA"/>
        </w:rPr>
        <w:t xml:space="preserve">roponent in presenting a better </w:t>
      </w:r>
      <w:r w:rsidR="00065809">
        <w:rPr>
          <w:lang w:val="en-CA"/>
        </w:rPr>
        <w:t>S</w:t>
      </w:r>
      <w:r w:rsidR="00C57A3C">
        <w:rPr>
          <w:lang w:val="en-CA"/>
        </w:rPr>
        <w:t>ubmission</w:t>
      </w:r>
      <w:r w:rsidRPr="00344A43">
        <w:rPr>
          <w:lang w:val="en-CA"/>
        </w:rPr>
        <w:t xml:space="preserve"> in subseq</w:t>
      </w:r>
      <w:r w:rsidR="00A74748">
        <w:rPr>
          <w:lang w:val="en-CA"/>
        </w:rPr>
        <w:t>uent procurement opportunities.</w:t>
      </w:r>
    </w:p>
    <w:p w14:paraId="181E0DB0" w14:textId="77777777" w:rsidR="00344A43" w:rsidRPr="00A2684C" w:rsidRDefault="00344A43" w:rsidP="00E85319">
      <w:pPr>
        <w:pStyle w:val="Heading2"/>
      </w:pPr>
      <w:bookmarkStart w:id="70" w:name="_Toc263856370"/>
      <w:bookmarkStart w:id="71" w:name="_Toc269632940"/>
      <w:bookmarkStart w:id="72" w:name="_Toc272766245"/>
      <w:bookmarkStart w:id="73" w:name="_Toc30152975"/>
      <w:bookmarkStart w:id="74" w:name="_Toc39653358"/>
      <w:r w:rsidRPr="00A2684C">
        <w:t>Conflict of Interest and Prohibited Conduct</w:t>
      </w:r>
      <w:bookmarkEnd w:id="70"/>
      <w:bookmarkEnd w:id="71"/>
      <w:bookmarkEnd w:id="72"/>
      <w:bookmarkEnd w:id="73"/>
    </w:p>
    <w:p w14:paraId="53FFE597" w14:textId="77777777" w:rsidR="00344A43" w:rsidRPr="00A2684C" w:rsidRDefault="00344A43" w:rsidP="00E85319">
      <w:pPr>
        <w:pStyle w:val="Heading3"/>
      </w:pPr>
      <w:bookmarkStart w:id="75" w:name="_Toc269632941"/>
      <w:r w:rsidRPr="00A2684C">
        <w:t>Conflict of Interest</w:t>
      </w:r>
      <w:bookmarkEnd w:id="75"/>
    </w:p>
    <w:p w14:paraId="3F1126C1" w14:textId="57EFF9CA" w:rsidR="004B7427" w:rsidRDefault="00344A43" w:rsidP="00E85319">
      <w:pPr>
        <w:rPr>
          <w:rFonts w:cs="Arial"/>
        </w:rPr>
      </w:pPr>
      <w:r w:rsidRPr="00344A43">
        <w:rPr>
          <w:rFonts w:cs="Arial"/>
        </w:rPr>
        <w:t xml:space="preserve">GOS may disqualify a </w:t>
      </w:r>
      <w:r w:rsidR="00065809">
        <w:rPr>
          <w:rFonts w:cs="Arial"/>
        </w:rPr>
        <w:t>P</w:t>
      </w:r>
      <w:r w:rsidRPr="00344A43">
        <w:rPr>
          <w:rFonts w:cs="Arial"/>
        </w:rPr>
        <w:t xml:space="preserve">roponent, or take any other action it deems appropriate in its sole discretion, for any conduct, situation or circumstances, determined by GOS, in its sole and absolute discretion, to constitute a Conflict of Interest. </w:t>
      </w:r>
    </w:p>
    <w:p w14:paraId="7517495C" w14:textId="55D09C83" w:rsidR="00344A43" w:rsidRPr="00344A43" w:rsidRDefault="00344A43" w:rsidP="00A66A03">
      <w:pPr>
        <w:spacing w:after="60"/>
        <w:rPr>
          <w:rFonts w:cs="Arial"/>
        </w:rPr>
      </w:pPr>
      <w:r w:rsidRPr="00344A43">
        <w:rPr>
          <w:rFonts w:cs="Arial"/>
        </w:rPr>
        <w:t xml:space="preserve">For the purposes of this RFB, “Conflict of Interest” includes any situation or circumstance where, in relation to a GOS procurement competition, a participating </w:t>
      </w:r>
      <w:r w:rsidR="00065809">
        <w:rPr>
          <w:rFonts w:cs="Arial"/>
        </w:rPr>
        <w:t>P</w:t>
      </w:r>
      <w:r w:rsidRPr="00344A43">
        <w:rPr>
          <w:rFonts w:cs="Arial"/>
        </w:rPr>
        <w:t xml:space="preserve">roponent has an unfair advantage, a perception of an unfair advantage or engages in conduct, directly or indirectly, that may give it an unfair advantage, including: </w:t>
      </w:r>
    </w:p>
    <w:p w14:paraId="19664DCD" w14:textId="1E61A08E" w:rsidR="00344A43" w:rsidRPr="00976F09" w:rsidRDefault="00344A43" w:rsidP="00FE26A6">
      <w:pPr>
        <w:pStyle w:val="abcparagraph"/>
        <w:numPr>
          <w:ilvl w:val="8"/>
          <w:numId w:val="12"/>
        </w:numPr>
        <w:spacing w:after="60"/>
        <w:ind w:left="450" w:hanging="450"/>
      </w:pPr>
      <w:r w:rsidRPr="00976F09">
        <w:t xml:space="preserve">having, or having access to, information in the preparation of its </w:t>
      </w:r>
      <w:r w:rsidR="00065809">
        <w:t>S</w:t>
      </w:r>
      <w:r w:rsidR="00C57A3C">
        <w:t>ubmission</w:t>
      </w:r>
      <w:r w:rsidRPr="00976F09">
        <w:t xml:space="preserve"> that is not available to other </w:t>
      </w:r>
      <w:r w:rsidR="00065809">
        <w:t>P</w:t>
      </w:r>
      <w:r w:rsidRPr="00976F09">
        <w:t xml:space="preserve">roponents, but such does not include information a </w:t>
      </w:r>
      <w:r w:rsidR="00065809">
        <w:t>P</w:t>
      </w:r>
      <w:r w:rsidRPr="00976F09">
        <w:t>roponent may have obtained in the past performance of a contract with a public entity, including GOS, that is not related to the creation, implementation or evaluation of this or a r</w:t>
      </w:r>
      <w:r w:rsidR="000D00FB">
        <w:t>elated procurement competition;</w:t>
      </w:r>
    </w:p>
    <w:p w14:paraId="04C38339" w14:textId="77777777" w:rsidR="00344A43" w:rsidRPr="00976F09" w:rsidRDefault="00344A43" w:rsidP="003943EC">
      <w:pPr>
        <w:pStyle w:val="abcparagraph"/>
        <w:numPr>
          <w:ilvl w:val="8"/>
          <w:numId w:val="21"/>
        </w:numPr>
        <w:spacing w:after="60"/>
        <w:ind w:left="450" w:hanging="450"/>
      </w:pPr>
      <w:r w:rsidRPr="00976F09">
        <w:t>communicating with any person with a view to influencing preferred treatment in this procurement competition (including but not limited to the lobbying of decision makers involved in th</w:t>
      </w:r>
      <w:r w:rsidR="000D00FB">
        <w:t>is procurement competition); or</w:t>
      </w:r>
    </w:p>
    <w:p w14:paraId="5B8DDBB3" w14:textId="77777777" w:rsidR="00344A43" w:rsidRPr="00976F09" w:rsidRDefault="00344A43" w:rsidP="003943EC">
      <w:pPr>
        <w:pStyle w:val="abcparagraph"/>
        <w:numPr>
          <w:ilvl w:val="8"/>
          <w:numId w:val="25"/>
        </w:numPr>
        <w:spacing w:after="60"/>
        <w:ind w:left="450" w:hanging="450"/>
      </w:pPr>
      <w:r w:rsidRPr="00976F09">
        <w:t>engaging in conduct that compromises, or could be seen to compromise, the integrity of the open and competitive procurement competition or renders that competition non-competitiv</w:t>
      </w:r>
      <w:r w:rsidR="00C11ED2" w:rsidRPr="00976F09">
        <w:t>e, less competitive, or unfair.</w:t>
      </w:r>
    </w:p>
    <w:p w14:paraId="0B47C0B2" w14:textId="1C71BB5A" w:rsidR="008D0649" w:rsidRPr="00344A43" w:rsidRDefault="00344A43" w:rsidP="00E85319">
      <w:r w:rsidRPr="00344A43">
        <w:lastRenderedPageBreak/>
        <w:t xml:space="preserve">All </w:t>
      </w:r>
      <w:r w:rsidR="00065809">
        <w:t>P</w:t>
      </w:r>
      <w:r w:rsidR="00065809" w:rsidRPr="00344A43">
        <w:t xml:space="preserve">roponents </w:t>
      </w:r>
      <w:r w:rsidRPr="00344A43">
        <w:t xml:space="preserve">should advise GOS in writing whether it has any actual, potential or perceived Conflict of Interest, and if so, the nature of each Conflict of Interest. A </w:t>
      </w:r>
      <w:r w:rsidR="00065809">
        <w:t>P</w:t>
      </w:r>
      <w:r w:rsidRPr="00344A43">
        <w:t xml:space="preserve">roponent may, in the sole discretion of GOS, be disqualified from this RFB process if a </w:t>
      </w:r>
      <w:r w:rsidR="00065809">
        <w:t>P</w:t>
      </w:r>
      <w:r w:rsidRPr="00344A43">
        <w:t xml:space="preserve">roponent is found </w:t>
      </w:r>
      <w:r w:rsidR="00A74748">
        <w:t>to have a Conflict of Interest.</w:t>
      </w:r>
    </w:p>
    <w:p w14:paraId="61939E43" w14:textId="77777777" w:rsidR="00344A43" w:rsidRPr="00A2684C" w:rsidRDefault="00344A43" w:rsidP="00E85319">
      <w:pPr>
        <w:pStyle w:val="Heading3"/>
      </w:pPr>
      <w:bookmarkStart w:id="76" w:name="_Toc269632942"/>
      <w:r w:rsidRPr="00A2684C">
        <w:t>Disqualification for Prohibited Conduct</w:t>
      </w:r>
      <w:bookmarkEnd w:id="76"/>
    </w:p>
    <w:p w14:paraId="37F5470B" w14:textId="697D3A66" w:rsidR="008D0649" w:rsidRPr="00344A43" w:rsidRDefault="00344A43" w:rsidP="00E85319">
      <w:pPr>
        <w:rPr>
          <w:rFonts w:cs="Arial"/>
        </w:rPr>
      </w:pPr>
      <w:r w:rsidRPr="00344A43">
        <w:rPr>
          <w:rFonts w:cs="Arial"/>
        </w:rPr>
        <w:t xml:space="preserve">GOS may disqualify a </w:t>
      </w:r>
      <w:r w:rsidR="00065809">
        <w:rPr>
          <w:rFonts w:cs="Arial"/>
        </w:rPr>
        <w:t>P</w:t>
      </w:r>
      <w:r w:rsidRPr="00344A43">
        <w:rPr>
          <w:rFonts w:cs="Arial"/>
        </w:rPr>
        <w:t>roponent, rescind an invitat</w:t>
      </w:r>
      <w:r w:rsidR="006D03B1">
        <w:rPr>
          <w:rFonts w:cs="Arial"/>
        </w:rPr>
        <w:t>ion to negotiate, terminate an A</w:t>
      </w:r>
      <w:r w:rsidRPr="00344A43">
        <w:rPr>
          <w:rFonts w:cs="Arial"/>
        </w:rPr>
        <w:t xml:space="preserve">greement subsequently entered into, or take such other action it may deem appropriate if GOS, in its sole and absolute discretion, determines that the </w:t>
      </w:r>
      <w:r w:rsidR="00065809">
        <w:rPr>
          <w:rFonts w:cs="Arial"/>
        </w:rPr>
        <w:t>P</w:t>
      </w:r>
      <w:r w:rsidRPr="00344A43">
        <w:rPr>
          <w:rFonts w:cs="Arial"/>
        </w:rPr>
        <w:t>roponent has engaged in any conduct prohibited by this RFB.</w:t>
      </w:r>
    </w:p>
    <w:p w14:paraId="55EE742C" w14:textId="77777777" w:rsidR="00344A43" w:rsidRPr="00A2684C" w:rsidRDefault="00344A43" w:rsidP="00E85319">
      <w:pPr>
        <w:pStyle w:val="Heading3"/>
      </w:pPr>
      <w:bookmarkStart w:id="77" w:name="_Toc269632943"/>
      <w:r w:rsidRPr="00A2684C">
        <w:t>Prohibited Proponent Communications</w:t>
      </w:r>
      <w:bookmarkEnd w:id="77"/>
    </w:p>
    <w:p w14:paraId="52A2BD43" w14:textId="1A27C25D" w:rsidR="008D0649" w:rsidRPr="00344A43" w:rsidRDefault="00344A43" w:rsidP="00E85319">
      <w:pPr>
        <w:rPr>
          <w:rFonts w:cs="Arial"/>
        </w:rPr>
      </w:pPr>
      <w:r w:rsidRPr="00344A43">
        <w:rPr>
          <w:rFonts w:cs="Arial"/>
        </w:rPr>
        <w:t>Proponents should not engage in any communications that could con</w:t>
      </w:r>
      <w:r w:rsidR="000D00FB">
        <w:rPr>
          <w:rFonts w:cs="Arial"/>
        </w:rPr>
        <w:t>stitute a Conflict of Interest.</w:t>
      </w:r>
    </w:p>
    <w:p w14:paraId="63611703" w14:textId="77777777" w:rsidR="00344A43" w:rsidRPr="00A2684C" w:rsidRDefault="00344A43" w:rsidP="00E85319">
      <w:pPr>
        <w:pStyle w:val="Heading3"/>
      </w:pPr>
      <w:bookmarkStart w:id="78" w:name="_Toc269632944"/>
      <w:r w:rsidRPr="00A2684C">
        <w:t>Proponent Not to Communicate with Media</w:t>
      </w:r>
      <w:bookmarkEnd w:id="78"/>
    </w:p>
    <w:p w14:paraId="2A8B6DA2" w14:textId="09DC562F" w:rsidR="008D0649" w:rsidRPr="00344A43" w:rsidRDefault="00344A43" w:rsidP="00E85319">
      <w:pPr>
        <w:rPr>
          <w:rFonts w:cs="Arial"/>
        </w:rPr>
      </w:pPr>
      <w:r w:rsidRPr="00344A43">
        <w:rPr>
          <w:rFonts w:cs="Arial"/>
        </w:rPr>
        <w:t xml:space="preserve">Proponents should not at any time directly or indirectly communicate with the media </w:t>
      </w:r>
      <w:r w:rsidR="006D03B1">
        <w:rPr>
          <w:rFonts w:cs="Arial"/>
        </w:rPr>
        <w:t>in relation to this RFB or any A</w:t>
      </w:r>
      <w:r w:rsidRPr="00344A43">
        <w:rPr>
          <w:rFonts w:cs="Arial"/>
        </w:rPr>
        <w:t>greement entered into pursuant to this RFB without first obtaining the written permission of the RFB Contact.</w:t>
      </w:r>
    </w:p>
    <w:p w14:paraId="4A9F37CD" w14:textId="77777777" w:rsidR="00344A43" w:rsidRPr="00A2684C" w:rsidRDefault="00344A43" w:rsidP="00E85319">
      <w:pPr>
        <w:pStyle w:val="Heading3"/>
      </w:pPr>
      <w:bookmarkStart w:id="79" w:name="_Toc269632945"/>
      <w:r w:rsidRPr="00A2684C">
        <w:t>No Lobbying</w:t>
      </w:r>
      <w:bookmarkEnd w:id="79"/>
    </w:p>
    <w:p w14:paraId="3DA4FE60" w14:textId="12BB2051" w:rsidR="008D0649" w:rsidRPr="00344A43" w:rsidRDefault="00344A43" w:rsidP="00E85319">
      <w:pPr>
        <w:rPr>
          <w:rFonts w:cs="Arial"/>
        </w:rPr>
      </w:pPr>
      <w:r w:rsidRPr="00344A43">
        <w:rPr>
          <w:rFonts w:cs="Arial"/>
        </w:rPr>
        <w:t xml:space="preserve">Proponents should not, in relation to this RFB or the evaluation and selection process, engage directly or indirectly in any form of political or other lobbying whatsoever to </w:t>
      </w:r>
      <w:r w:rsidR="006D03B1">
        <w:rPr>
          <w:rFonts w:cs="Arial"/>
        </w:rPr>
        <w:t>influence the selection of the Successful S</w:t>
      </w:r>
      <w:r w:rsidRPr="00344A43">
        <w:rPr>
          <w:rFonts w:cs="Arial"/>
        </w:rPr>
        <w:t>upplier(s).</w:t>
      </w:r>
    </w:p>
    <w:p w14:paraId="1B531D77" w14:textId="77777777" w:rsidR="00344A43" w:rsidRPr="00A2684C" w:rsidRDefault="00344A43" w:rsidP="00E85319">
      <w:pPr>
        <w:pStyle w:val="Heading3"/>
      </w:pPr>
      <w:r w:rsidRPr="00A2684C">
        <w:t>Employee Submissions</w:t>
      </w:r>
    </w:p>
    <w:p w14:paraId="360DD63F" w14:textId="4F1ED57C" w:rsidR="008D0649" w:rsidRPr="00344A43" w:rsidRDefault="00344A43" w:rsidP="00E85319">
      <w:pPr>
        <w:rPr>
          <w:rFonts w:eastAsia="Calibri" w:cs="Arial"/>
        </w:rPr>
      </w:pPr>
      <w:r w:rsidRPr="00344A43">
        <w:rPr>
          <w:rFonts w:eastAsia="Calibri" w:cs="Arial"/>
        </w:rPr>
        <w:t xml:space="preserve">The GOS employees (as a </w:t>
      </w:r>
      <w:r w:rsidR="00065809">
        <w:rPr>
          <w:rFonts w:eastAsia="Calibri" w:cs="Arial"/>
        </w:rPr>
        <w:t>P</w:t>
      </w:r>
      <w:r w:rsidRPr="00344A43">
        <w:rPr>
          <w:rFonts w:eastAsia="Calibri" w:cs="Arial"/>
        </w:rPr>
        <w:t xml:space="preserve">roponent or a proposed resource) may be ineligible to enter into an </w:t>
      </w:r>
      <w:r w:rsidR="00065809">
        <w:rPr>
          <w:rFonts w:eastAsia="Calibri" w:cs="Arial"/>
        </w:rPr>
        <w:t>A</w:t>
      </w:r>
      <w:r w:rsidRPr="00344A43">
        <w:rPr>
          <w:rFonts w:eastAsia="Calibri" w:cs="Arial"/>
        </w:rPr>
        <w:t xml:space="preserve">greement. </w:t>
      </w:r>
    </w:p>
    <w:p w14:paraId="714DDC18" w14:textId="77777777" w:rsidR="00344A43" w:rsidRPr="00A2684C" w:rsidRDefault="00344A43" w:rsidP="00E85319">
      <w:pPr>
        <w:pStyle w:val="Heading3"/>
      </w:pPr>
      <w:bookmarkStart w:id="80" w:name="_Toc269632946"/>
      <w:r w:rsidRPr="00A2684C">
        <w:t>Illegal or Unethical Conduct</w:t>
      </w:r>
      <w:bookmarkEnd w:id="80"/>
    </w:p>
    <w:p w14:paraId="320687B5" w14:textId="3870EF6C" w:rsidR="008D0649" w:rsidRPr="00344A43" w:rsidRDefault="00344A43" w:rsidP="00E85319">
      <w:pPr>
        <w:rPr>
          <w:rFonts w:cs="Arial"/>
        </w:rPr>
      </w:pPr>
      <w:r w:rsidRPr="00344A43">
        <w:rPr>
          <w:rFonts w:cs="Arial"/>
        </w:rPr>
        <w:t xml:space="preserve">Proponents are not to engage in any illegal business practices, including activities such as bid-rigging, price-fixing, bribery, fraud, coercion or collusion. Proponents are not to engage in any unethical conduct, including lobbying, as described above, or other inappropriate communications; offering gifts to any employees, officers, agents, elected or appointed officials or other representatives of GOS; deceitfulness; </w:t>
      </w:r>
      <w:r w:rsidR="00065809">
        <w:rPr>
          <w:rFonts w:cs="Arial"/>
        </w:rPr>
        <w:t>providing</w:t>
      </w:r>
      <w:r w:rsidRPr="00344A43">
        <w:rPr>
          <w:rFonts w:cs="Arial"/>
        </w:rPr>
        <w:t xml:space="preserve"> </w:t>
      </w:r>
      <w:r w:rsidR="00065809">
        <w:rPr>
          <w:rFonts w:cs="Arial"/>
        </w:rPr>
        <w:t>S</w:t>
      </w:r>
      <w:r w:rsidR="00C57A3C">
        <w:rPr>
          <w:rFonts w:cs="Arial"/>
        </w:rPr>
        <w:t>ubmission</w:t>
      </w:r>
      <w:r w:rsidRPr="00344A43">
        <w:rPr>
          <w:rFonts w:cs="Arial"/>
        </w:rPr>
        <w:t>s containing misrepresentations or other misleading or inaccurate information; or any other conduct that compromises or may be seen to compromise the competitive process provided for in this RFB.</w:t>
      </w:r>
    </w:p>
    <w:p w14:paraId="7CA59FDB" w14:textId="7A040668" w:rsidR="00344A43" w:rsidRPr="00A2684C" w:rsidRDefault="00344A43" w:rsidP="00E85319">
      <w:pPr>
        <w:pStyle w:val="Heading3"/>
      </w:pPr>
      <w:bookmarkStart w:id="81" w:name="_Toc269632947"/>
      <w:r w:rsidRPr="00A2684C">
        <w:t>Past Performance or Past Conduct</w:t>
      </w:r>
      <w:bookmarkEnd w:id="81"/>
    </w:p>
    <w:p w14:paraId="78F29AFA" w14:textId="032C7E59" w:rsidR="00344A43" w:rsidRPr="00344A43" w:rsidRDefault="00344A43" w:rsidP="00A66A03">
      <w:pPr>
        <w:spacing w:after="60"/>
        <w:rPr>
          <w:rFonts w:cs="Arial"/>
        </w:rPr>
      </w:pPr>
      <w:r w:rsidRPr="00344A43">
        <w:rPr>
          <w:rFonts w:cs="Arial"/>
        </w:rPr>
        <w:t xml:space="preserve">GOS may prohibit a </w:t>
      </w:r>
      <w:r w:rsidR="00065809">
        <w:rPr>
          <w:rFonts w:cs="Arial"/>
        </w:rPr>
        <w:t>P</w:t>
      </w:r>
      <w:r w:rsidRPr="00344A43">
        <w:rPr>
          <w:rFonts w:cs="Arial"/>
        </w:rPr>
        <w:t xml:space="preserve">roponent from participating in this or future procurement processes based on past performance or based on inappropriate conduct in a prior procurement process, including but not limited to the following: </w:t>
      </w:r>
    </w:p>
    <w:p w14:paraId="0E3063EE" w14:textId="77777777" w:rsidR="00344A43" w:rsidRPr="00344A43" w:rsidRDefault="00344A43" w:rsidP="00E85319">
      <w:pPr>
        <w:numPr>
          <w:ilvl w:val="0"/>
          <w:numId w:val="5"/>
        </w:numPr>
        <w:spacing w:after="60"/>
        <w:ind w:left="432" w:hanging="432"/>
        <w:rPr>
          <w:rFonts w:cs="Arial"/>
        </w:rPr>
      </w:pPr>
      <w:r w:rsidRPr="00344A43">
        <w:rPr>
          <w:rFonts w:cs="Arial"/>
        </w:rPr>
        <w:t>illegal or unethical conduct as described above;</w:t>
      </w:r>
    </w:p>
    <w:p w14:paraId="717665B8" w14:textId="5CF7DDBE" w:rsidR="00344A43" w:rsidRPr="00344A43" w:rsidRDefault="00344A43" w:rsidP="00E85319">
      <w:pPr>
        <w:numPr>
          <w:ilvl w:val="0"/>
          <w:numId w:val="5"/>
        </w:numPr>
        <w:spacing w:after="60"/>
        <w:ind w:left="432" w:hanging="432"/>
        <w:rPr>
          <w:rFonts w:cs="Arial"/>
        </w:rPr>
      </w:pPr>
      <w:r w:rsidRPr="00344A43">
        <w:rPr>
          <w:rFonts w:cs="Arial"/>
        </w:rPr>
        <w:t xml:space="preserve">the refusal of the </w:t>
      </w:r>
      <w:r w:rsidR="00065809">
        <w:rPr>
          <w:rFonts w:cs="Arial"/>
        </w:rPr>
        <w:t>P</w:t>
      </w:r>
      <w:r w:rsidRPr="00344A43">
        <w:rPr>
          <w:rFonts w:cs="Arial"/>
        </w:rPr>
        <w:t>roponent to honour its submitte</w:t>
      </w:r>
      <w:r w:rsidR="00A2684C">
        <w:rPr>
          <w:rFonts w:cs="Arial"/>
        </w:rPr>
        <w:t>d pricing or other commitments;</w:t>
      </w:r>
    </w:p>
    <w:p w14:paraId="66292FE3" w14:textId="77777777" w:rsidR="00344A43" w:rsidRPr="00344A43" w:rsidRDefault="00344A43" w:rsidP="00E85319">
      <w:pPr>
        <w:numPr>
          <w:ilvl w:val="0"/>
          <w:numId w:val="5"/>
        </w:numPr>
        <w:spacing w:after="60"/>
        <w:ind w:left="432" w:hanging="432"/>
        <w:rPr>
          <w:rFonts w:cs="Arial"/>
        </w:rPr>
      </w:pPr>
      <w:r w:rsidRPr="00344A43">
        <w:rPr>
          <w:rFonts w:cs="Arial"/>
        </w:rPr>
        <w:t>any conduct, situation or circumstance determined by GOS, in its sole and absolute discretion, to have constituted an undisclosed Conflict of Interest; or</w:t>
      </w:r>
    </w:p>
    <w:p w14:paraId="551F14F8" w14:textId="77777777" w:rsidR="00344A43" w:rsidRPr="00344A43" w:rsidRDefault="00344A43" w:rsidP="00E85319">
      <w:pPr>
        <w:numPr>
          <w:ilvl w:val="0"/>
          <w:numId w:val="5"/>
        </w:numPr>
        <w:spacing w:after="60"/>
        <w:ind w:left="432" w:hanging="432"/>
        <w:rPr>
          <w:rFonts w:cs="Arial"/>
        </w:rPr>
      </w:pPr>
      <w:r w:rsidRPr="00344A43">
        <w:rPr>
          <w:rFonts w:cs="Arial"/>
        </w:rPr>
        <w:t>as otherwise outlined in the CFTA.</w:t>
      </w:r>
    </w:p>
    <w:p w14:paraId="24745173" w14:textId="77777777" w:rsidR="00344A43" w:rsidRPr="00A2684C" w:rsidRDefault="00344A43" w:rsidP="00E85319">
      <w:pPr>
        <w:pStyle w:val="Heading2"/>
      </w:pPr>
      <w:bookmarkStart w:id="82" w:name="_Toc263856371"/>
      <w:bookmarkStart w:id="83" w:name="_Toc269632948"/>
      <w:bookmarkStart w:id="84" w:name="_Toc272766246"/>
      <w:bookmarkStart w:id="85" w:name="_Toc30152976"/>
      <w:r w:rsidRPr="00A2684C">
        <w:lastRenderedPageBreak/>
        <w:t>Confidential Information</w:t>
      </w:r>
      <w:bookmarkEnd w:id="82"/>
      <w:bookmarkEnd w:id="83"/>
      <w:bookmarkEnd w:id="84"/>
      <w:bookmarkEnd w:id="85"/>
    </w:p>
    <w:p w14:paraId="1D657D13" w14:textId="77777777" w:rsidR="00344A43" w:rsidRPr="00A2684C" w:rsidRDefault="00344A43" w:rsidP="00E85319">
      <w:pPr>
        <w:pStyle w:val="Heading3"/>
      </w:pPr>
      <w:bookmarkStart w:id="86" w:name="_Toc269632949"/>
      <w:r w:rsidRPr="00A2684C">
        <w:t xml:space="preserve">Confidential Information of </w:t>
      </w:r>
      <w:bookmarkEnd w:id="86"/>
      <w:r w:rsidR="00A2684C" w:rsidRPr="00A2684C">
        <w:t>GOS</w:t>
      </w:r>
    </w:p>
    <w:p w14:paraId="597C02A4" w14:textId="77777777" w:rsidR="00344A43" w:rsidRPr="00344A43" w:rsidRDefault="00344A43" w:rsidP="00A66A03">
      <w:pPr>
        <w:spacing w:after="60"/>
        <w:rPr>
          <w:lang w:val="en-CA"/>
        </w:rPr>
      </w:pPr>
      <w:r w:rsidRPr="00344A43">
        <w:rPr>
          <w:lang w:val="en-CA"/>
        </w:rPr>
        <w:t xml:space="preserve">All information provided by or obtained from </w:t>
      </w:r>
      <w:r w:rsidRPr="00344A43">
        <w:t>GOS</w:t>
      </w:r>
      <w:r w:rsidRPr="00344A43">
        <w:rPr>
          <w:lang w:val="en-CA"/>
        </w:rPr>
        <w:t xml:space="preserve"> in any form in connection with this RFB either before or after the issuance of this RFB:</w:t>
      </w:r>
    </w:p>
    <w:p w14:paraId="057E2506" w14:textId="77777777" w:rsidR="00344A43" w:rsidRPr="000D00FB" w:rsidRDefault="00344A43" w:rsidP="00A66A03">
      <w:pPr>
        <w:numPr>
          <w:ilvl w:val="8"/>
          <w:numId w:val="13"/>
        </w:numPr>
        <w:spacing w:after="60"/>
      </w:pPr>
      <w:r w:rsidRPr="000D00FB">
        <w:t>is the sole property of GOS and must be treated as confidential;</w:t>
      </w:r>
    </w:p>
    <w:p w14:paraId="535F09AE" w14:textId="715DD1B0" w:rsidR="00344A43" w:rsidRPr="000D00FB" w:rsidRDefault="00344A43" w:rsidP="00A66A03">
      <w:pPr>
        <w:numPr>
          <w:ilvl w:val="8"/>
          <w:numId w:val="13"/>
        </w:numPr>
        <w:spacing w:after="60"/>
        <w:ind w:left="450" w:hanging="450"/>
      </w:pPr>
      <w:r w:rsidRPr="000D00FB">
        <w:t xml:space="preserve">is not to be used for any purpose other than replying to this RFB and the performance of any subsequent </w:t>
      </w:r>
      <w:r w:rsidR="003D4EBD">
        <w:t>A</w:t>
      </w:r>
      <w:r w:rsidR="00065809">
        <w:t>greement</w:t>
      </w:r>
      <w:r w:rsidR="00065809" w:rsidRPr="000D00FB">
        <w:t xml:space="preserve"> </w:t>
      </w:r>
      <w:r w:rsidRPr="000D00FB">
        <w:t>for the Deliverables;</w:t>
      </w:r>
    </w:p>
    <w:p w14:paraId="00034263" w14:textId="77777777" w:rsidR="00344A43" w:rsidRPr="000D00FB" w:rsidRDefault="00344A43" w:rsidP="00A66A03">
      <w:pPr>
        <w:numPr>
          <w:ilvl w:val="8"/>
          <w:numId w:val="13"/>
        </w:numPr>
        <w:spacing w:after="60"/>
      </w:pPr>
      <w:r w:rsidRPr="000D00FB">
        <w:t>is not to be disclosed without prior written authorization from GOS; and</w:t>
      </w:r>
    </w:p>
    <w:p w14:paraId="18169234" w14:textId="2C02B1D2" w:rsidR="00344A43" w:rsidRPr="00344A43" w:rsidRDefault="00344A43" w:rsidP="00A66A03">
      <w:pPr>
        <w:numPr>
          <w:ilvl w:val="8"/>
          <w:numId w:val="13"/>
        </w:numPr>
        <w:spacing w:after="60"/>
      </w:pPr>
      <w:r w:rsidRPr="000D00FB">
        <w:t xml:space="preserve">must be returned by the </w:t>
      </w:r>
      <w:r w:rsidR="00065809">
        <w:t>P</w:t>
      </w:r>
      <w:r w:rsidRPr="000D00FB">
        <w:t>roponent to GOS immediately upon the request of GOS.</w:t>
      </w:r>
    </w:p>
    <w:p w14:paraId="34F39E3F" w14:textId="77777777" w:rsidR="00344A43" w:rsidRPr="00A2684C" w:rsidRDefault="00344A43" w:rsidP="00E85319">
      <w:pPr>
        <w:pStyle w:val="Heading3"/>
      </w:pPr>
      <w:bookmarkStart w:id="87" w:name="_Toc269632950"/>
      <w:r w:rsidRPr="00A2684C">
        <w:t>Confidential Information of Proponent</w:t>
      </w:r>
      <w:bookmarkEnd w:id="87"/>
    </w:p>
    <w:p w14:paraId="010AB7E3" w14:textId="4A3A2245" w:rsidR="00344A43" w:rsidRPr="00344A43" w:rsidRDefault="00A2320E" w:rsidP="00E85319">
      <w:r>
        <w:t>Submissions</w:t>
      </w:r>
      <w:r w:rsidR="00344A43" w:rsidRPr="00344A43">
        <w:t xml:space="preserve"> will be accepted in confidence, as they contain financial, commercial, scientific, technical and/or labour relations information, except as may be otherwise provided herein. The confidentiality of such information will be maintained by GOS, except as otherwise required by law or by order of a court or tribunal, or by regulatory order </w:t>
      </w:r>
      <w:r w:rsidR="00344A43" w:rsidRPr="00344A43">
        <w:rPr>
          <w:lang w:eastAsia="en-CA"/>
        </w:rPr>
        <w:t>of the Government of Saskatchewan, including but not limited to, the Crown Investment Corporation of Saskatchewan and other agencies or ministries of GOS including its boards, commissions or panels</w:t>
      </w:r>
      <w:r w:rsidR="00344A43" w:rsidRPr="00344A43">
        <w:t xml:space="preserve">. Proponents are particularly advised that GOS is subject to legal requirements that may require disclosure of </w:t>
      </w:r>
      <w:r w:rsidR="00065809">
        <w:t>S</w:t>
      </w:r>
      <w:r>
        <w:t>ubmission</w:t>
      </w:r>
      <w:r w:rsidR="00344A43" w:rsidRPr="00344A43">
        <w:t xml:space="preserve"> information including, without limitation, under </w:t>
      </w:r>
      <w:r w:rsidR="00344A43" w:rsidRPr="00344A43">
        <w:rPr>
          <w:i/>
        </w:rPr>
        <w:t>The Freedom of Information and Protection of Privacy Act</w:t>
      </w:r>
      <w:r w:rsidR="00344A43" w:rsidRPr="00344A43">
        <w:t xml:space="preserve"> (Saskatchewan).  Notwithstanding the foregoing, GOS reporting requirements may result in the public disclosure of </w:t>
      </w:r>
      <w:r w:rsidR="004F5107">
        <w:t xml:space="preserve">the </w:t>
      </w:r>
      <w:r w:rsidR="00065809">
        <w:t>A</w:t>
      </w:r>
      <w:r w:rsidR="00AC7133">
        <w:t xml:space="preserve">greement to the </w:t>
      </w:r>
      <w:r w:rsidR="00065809">
        <w:t>S</w:t>
      </w:r>
      <w:r w:rsidR="00344A43" w:rsidRPr="00344A43">
        <w:t xml:space="preserve">uccessful </w:t>
      </w:r>
      <w:r w:rsidR="00065809">
        <w:t>S</w:t>
      </w:r>
      <w:r w:rsidR="00344A43" w:rsidRPr="00344A43">
        <w:t>upplier</w:t>
      </w:r>
      <w:r w:rsidR="00065809">
        <w:t>(s)</w:t>
      </w:r>
      <w:r w:rsidR="004F5107">
        <w:t>.</w:t>
      </w:r>
    </w:p>
    <w:p w14:paraId="41540A8C" w14:textId="571FF22F" w:rsidR="008D0649" w:rsidRPr="00344A43" w:rsidRDefault="00344A43" w:rsidP="00E85319">
      <w:pPr>
        <w:tabs>
          <w:tab w:val="left" w:pos="577"/>
        </w:tabs>
        <w:rPr>
          <w:rFonts w:cs="Arial"/>
        </w:rPr>
      </w:pPr>
      <w:r w:rsidRPr="00344A43">
        <w:rPr>
          <w:rFonts w:cs="Arial"/>
        </w:rPr>
        <w:t xml:space="preserve">Proponents are advised that their </w:t>
      </w:r>
      <w:r w:rsidR="00065809">
        <w:rPr>
          <w:rFonts w:cs="Arial"/>
        </w:rPr>
        <w:t>S</w:t>
      </w:r>
      <w:r w:rsidR="00A2320E">
        <w:rPr>
          <w:rFonts w:cs="Arial"/>
        </w:rPr>
        <w:t>ubmission</w:t>
      </w:r>
      <w:r w:rsidRPr="00344A43">
        <w:rPr>
          <w:rFonts w:cs="Arial"/>
        </w:rPr>
        <w:t xml:space="preserve">s will, as necessary, be disclosed, on a confidential basis, to advisers retained by GOS, and/or </w:t>
      </w:r>
      <w:r w:rsidRPr="00344A43">
        <w:rPr>
          <w:rFonts w:cs="Arial"/>
          <w:u w:val="single"/>
        </w:rPr>
        <w:t>to Crown corporations (as defined in The Crown Corporations Act, 1993) and Government of Saskatchewan agencies or ministries, including its boards, commissions or panels,</w:t>
      </w:r>
      <w:r w:rsidRPr="00344A43">
        <w:rPr>
          <w:rFonts w:cs="Arial"/>
        </w:rPr>
        <w:t xml:space="preserve"> to advise or assist with the RFB process, including the evaluation of </w:t>
      </w:r>
      <w:r w:rsidR="00065809">
        <w:rPr>
          <w:rFonts w:cs="Arial"/>
        </w:rPr>
        <w:t>S</w:t>
      </w:r>
      <w:r w:rsidR="00A2320E">
        <w:rPr>
          <w:rFonts w:cs="Arial"/>
        </w:rPr>
        <w:t>ubmission</w:t>
      </w:r>
      <w:r w:rsidRPr="00344A43">
        <w:rPr>
          <w:rFonts w:cs="Arial"/>
        </w:rPr>
        <w:t xml:space="preserve">s. If a </w:t>
      </w:r>
      <w:r w:rsidR="00065809">
        <w:rPr>
          <w:rFonts w:cs="Arial"/>
        </w:rPr>
        <w:t>P</w:t>
      </w:r>
      <w:r w:rsidRPr="00344A43">
        <w:rPr>
          <w:rFonts w:cs="Arial"/>
        </w:rPr>
        <w:t>roponent has any questions about the collection and use of personal information pursuant to this RFB, questions are to be s</w:t>
      </w:r>
      <w:r w:rsidR="00A2684C">
        <w:rPr>
          <w:rFonts w:cs="Arial"/>
        </w:rPr>
        <w:t>ubmitted to the RFB Contact.</w:t>
      </w:r>
    </w:p>
    <w:p w14:paraId="2BBD2179" w14:textId="2BA29067" w:rsidR="00344A43" w:rsidRPr="00A2684C" w:rsidRDefault="00344A43" w:rsidP="00E85319">
      <w:pPr>
        <w:pStyle w:val="Heading2"/>
      </w:pPr>
      <w:bookmarkStart w:id="88" w:name="_Toc263856372"/>
      <w:bookmarkStart w:id="89" w:name="_Toc269632951"/>
      <w:bookmarkStart w:id="90" w:name="_Toc272766247"/>
      <w:bookmarkStart w:id="91" w:name="_Toc30152977"/>
      <w:bookmarkEnd w:id="74"/>
      <w:r w:rsidRPr="00A2684C">
        <w:t>Procurement Process Non-binding</w:t>
      </w:r>
      <w:bookmarkEnd w:id="88"/>
      <w:bookmarkEnd w:id="89"/>
      <w:bookmarkEnd w:id="90"/>
      <w:bookmarkEnd w:id="91"/>
    </w:p>
    <w:p w14:paraId="11B9F61A" w14:textId="77777777" w:rsidR="00344A43" w:rsidRPr="00A2684C" w:rsidRDefault="00344A43" w:rsidP="00E85319">
      <w:pPr>
        <w:pStyle w:val="Heading3"/>
      </w:pPr>
      <w:bookmarkStart w:id="92" w:name="_Toc269632952"/>
      <w:r w:rsidRPr="00A2684C">
        <w:t>No Contract A and No Claims</w:t>
      </w:r>
      <w:bookmarkEnd w:id="92"/>
    </w:p>
    <w:p w14:paraId="26230070" w14:textId="77777777" w:rsidR="00344A43" w:rsidRPr="00344A43" w:rsidRDefault="00344A43" w:rsidP="00A66A03">
      <w:pPr>
        <w:spacing w:after="60"/>
        <w:rPr>
          <w:rFonts w:cs="Arial"/>
        </w:rPr>
      </w:pPr>
      <w:r w:rsidRPr="00344A43">
        <w:rPr>
          <w:rFonts w:cs="Arial"/>
        </w:rPr>
        <w:t xml:space="preserve">This procurement process is not intended to create and will not create a formal, legally binding bidding process and will instead be governed by the law applicable to commercial negotiations.  For greater certainty and without limitation: </w:t>
      </w:r>
    </w:p>
    <w:p w14:paraId="27D49CFC" w14:textId="77777777" w:rsidR="00344A43" w:rsidRPr="00344A43" w:rsidRDefault="00344A43" w:rsidP="00A66A03">
      <w:pPr>
        <w:numPr>
          <w:ilvl w:val="8"/>
          <w:numId w:val="14"/>
        </w:numPr>
        <w:spacing w:after="60"/>
        <w:ind w:left="432" w:hanging="432"/>
      </w:pPr>
      <w:r w:rsidRPr="00344A43">
        <w:t xml:space="preserve">this RFB will not give rise to any Contract A - based tendering law duties or any other legal obligations arising out of any process contract or collateral contract; and </w:t>
      </w:r>
    </w:p>
    <w:p w14:paraId="59C485B0" w14:textId="384163A2" w:rsidR="008D0649" w:rsidRPr="00344A43" w:rsidRDefault="000D46F8" w:rsidP="00A66A03">
      <w:pPr>
        <w:numPr>
          <w:ilvl w:val="8"/>
          <w:numId w:val="14"/>
        </w:numPr>
        <w:spacing w:after="60"/>
        <w:ind w:left="432" w:hanging="432"/>
      </w:pPr>
      <w:r>
        <w:t>neither the P</w:t>
      </w:r>
      <w:r w:rsidR="00344A43" w:rsidRPr="00344A43">
        <w:t xml:space="preserve">roponent nor GOS will have the right to make any claims (in contract, tort, or otherwise) against the other with respect to the award of a contract, failure to award a contract or failure to honour a </w:t>
      </w:r>
      <w:r w:rsidR="003D4EBD">
        <w:t>S</w:t>
      </w:r>
      <w:r w:rsidR="00A2320E">
        <w:t>ubmission</w:t>
      </w:r>
      <w:r w:rsidR="00344A43" w:rsidRPr="00344A43">
        <w:t xml:space="preserve"> </w:t>
      </w:r>
      <w:r w:rsidR="00A2320E">
        <w:t>provided</w:t>
      </w:r>
      <w:r w:rsidR="00AC7133">
        <w:t xml:space="preserve"> </w:t>
      </w:r>
      <w:r w:rsidR="00344A43" w:rsidRPr="00344A43">
        <w:t>in response to this RFB.</w:t>
      </w:r>
    </w:p>
    <w:p w14:paraId="1D2437F7" w14:textId="77777777" w:rsidR="00344A43" w:rsidRPr="00A2684C" w:rsidRDefault="00344A43" w:rsidP="00E85319">
      <w:pPr>
        <w:pStyle w:val="Heading3"/>
      </w:pPr>
      <w:bookmarkStart w:id="93" w:name="_Toc269632953"/>
      <w:r w:rsidRPr="00A2684C">
        <w:t>No Contract until Execution of Written Agreement</w:t>
      </w:r>
      <w:bookmarkEnd w:id="93"/>
    </w:p>
    <w:p w14:paraId="23C81069" w14:textId="2DED36B9" w:rsidR="008D0649" w:rsidRDefault="00344A43" w:rsidP="00E85319">
      <w:pPr>
        <w:rPr>
          <w:rFonts w:cs="Arial"/>
        </w:rPr>
      </w:pPr>
      <w:r w:rsidRPr="00344A43">
        <w:rPr>
          <w:rFonts w:cs="Arial"/>
        </w:rPr>
        <w:t xml:space="preserve">This RFB process is intended to identify prospective </w:t>
      </w:r>
      <w:r w:rsidR="00065809">
        <w:rPr>
          <w:rFonts w:cs="Arial"/>
        </w:rPr>
        <w:t>P</w:t>
      </w:r>
      <w:r w:rsidRPr="00344A43">
        <w:rPr>
          <w:rFonts w:cs="Arial"/>
        </w:rPr>
        <w:t xml:space="preserve">roponents for the purposes of negotiating potential </w:t>
      </w:r>
      <w:r w:rsidR="007B2E78">
        <w:rPr>
          <w:rFonts w:cs="Arial"/>
        </w:rPr>
        <w:t>A</w:t>
      </w:r>
      <w:r w:rsidRPr="00344A43">
        <w:rPr>
          <w:rFonts w:cs="Arial"/>
        </w:rPr>
        <w:t xml:space="preserve">greements. No legal relationship or obligation regarding the procurement of any good or </w:t>
      </w:r>
      <w:r w:rsidRPr="00344A43">
        <w:rPr>
          <w:rFonts w:cs="Arial"/>
        </w:rPr>
        <w:lastRenderedPageBreak/>
        <w:t xml:space="preserve">service will be created between a </w:t>
      </w:r>
      <w:r w:rsidR="007B2E78">
        <w:rPr>
          <w:rFonts w:cs="Arial"/>
        </w:rPr>
        <w:t>P</w:t>
      </w:r>
      <w:r w:rsidRPr="00344A43">
        <w:rPr>
          <w:rFonts w:cs="Arial"/>
        </w:rPr>
        <w:t xml:space="preserve">roponent and GOS by this RFB process. A legal relationship will not arise until the successful negotiation and execution of a written </w:t>
      </w:r>
      <w:r w:rsidR="007B2E78">
        <w:rPr>
          <w:rFonts w:cs="Arial"/>
        </w:rPr>
        <w:t>A</w:t>
      </w:r>
      <w:r w:rsidRPr="00344A43">
        <w:rPr>
          <w:rFonts w:cs="Arial"/>
        </w:rPr>
        <w:t xml:space="preserve">greement. </w:t>
      </w:r>
    </w:p>
    <w:p w14:paraId="04330E9C" w14:textId="77777777" w:rsidR="00344A43" w:rsidRPr="00344A43" w:rsidRDefault="00344A43" w:rsidP="00E85319">
      <w:pPr>
        <w:pStyle w:val="Heading3"/>
      </w:pPr>
      <w:bookmarkStart w:id="94" w:name="_Toc269632954"/>
      <w:r w:rsidRPr="00344A43">
        <w:t xml:space="preserve">Non-Binding </w:t>
      </w:r>
      <w:r w:rsidRPr="00A2684C">
        <w:t>Price</w:t>
      </w:r>
      <w:r w:rsidRPr="00344A43">
        <w:t xml:space="preserve"> Estimates</w:t>
      </w:r>
      <w:bookmarkEnd w:id="94"/>
    </w:p>
    <w:p w14:paraId="6C7D2652" w14:textId="1C84F137" w:rsidR="008D0649" w:rsidRPr="00344A43" w:rsidRDefault="00344A43" w:rsidP="00E85319">
      <w:pPr>
        <w:rPr>
          <w:rFonts w:cs="Arial"/>
        </w:rPr>
      </w:pPr>
      <w:r w:rsidRPr="00344A43">
        <w:rPr>
          <w:rFonts w:cs="Arial"/>
        </w:rPr>
        <w:t xml:space="preserve">While the pricing information provided in </w:t>
      </w:r>
      <w:r w:rsidR="00065809">
        <w:rPr>
          <w:rFonts w:cs="Arial"/>
        </w:rPr>
        <w:t>S</w:t>
      </w:r>
      <w:r w:rsidR="00A2320E">
        <w:rPr>
          <w:rFonts w:cs="Arial"/>
        </w:rPr>
        <w:t>ubmission</w:t>
      </w:r>
      <w:r w:rsidRPr="00344A43">
        <w:rPr>
          <w:rFonts w:cs="Arial"/>
        </w:rPr>
        <w:t xml:space="preserve">s will be non-binding prior to the execution of a written </w:t>
      </w:r>
      <w:r w:rsidR="00065809">
        <w:rPr>
          <w:rFonts w:cs="Arial"/>
        </w:rPr>
        <w:t>A</w:t>
      </w:r>
      <w:r w:rsidRPr="00344A43">
        <w:rPr>
          <w:rFonts w:cs="Arial"/>
        </w:rPr>
        <w:t xml:space="preserve">greement, such information will be assessed during the evaluation of the </w:t>
      </w:r>
      <w:r w:rsidR="00065809">
        <w:rPr>
          <w:rFonts w:cs="Arial"/>
        </w:rPr>
        <w:t>S</w:t>
      </w:r>
      <w:r w:rsidR="00A2320E">
        <w:rPr>
          <w:rFonts w:cs="Arial"/>
        </w:rPr>
        <w:t>ubmission</w:t>
      </w:r>
      <w:r w:rsidRPr="00344A43">
        <w:rPr>
          <w:rFonts w:cs="Arial"/>
        </w:rPr>
        <w:t xml:space="preserve">s and the ranking of the </w:t>
      </w:r>
      <w:r w:rsidR="00065809">
        <w:rPr>
          <w:rFonts w:cs="Arial"/>
        </w:rPr>
        <w:t>P</w:t>
      </w:r>
      <w:r w:rsidRPr="00344A43">
        <w:rPr>
          <w:rFonts w:cs="Arial"/>
        </w:rPr>
        <w:t xml:space="preserve">roponents. Any inaccurate, misleading or incomplete information, including withdrawn or altered pricing, could adversely impact any such evaluation or ranking or the decision of GOS to enter into an </w:t>
      </w:r>
      <w:r w:rsidR="00065809">
        <w:rPr>
          <w:rFonts w:cs="Arial"/>
        </w:rPr>
        <w:t>A</w:t>
      </w:r>
      <w:r w:rsidRPr="00344A43">
        <w:rPr>
          <w:rFonts w:cs="Arial"/>
        </w:rPr>
        <w:t>greement for the Deliverables.</w:t>
      </w:r>
    </w:p>
    <w:p w14:paraId="43C80C00" w14:textId="77777777" w:rsidR="00344A43" w:rsidRPr="00A2684C" w:rsidRDefault="00344A43" w:rsidP="00E85319">
      <w:pPr>
        <w:pStyle w:val="Heading3"/>
      </w:pPr>
      <w:bookmarkStart w:id="95" w:name="_Toc269632955"/>
      <w:r w:rsidRPr="00A2684C">
        <w:t>Effect of this RF</w:t>
      </w:r>
      <w:bookmarkEnd w:id="95"/>
      <w:r w:rsidRPr="00A2684C">
        <w:t>B</w:t>
      </w:r>
    </w:p>
    <w:p w14:paraId="6C812F2B" w14:textId="126C0936" w:rsidR="00344A43" w:rsidRPr="00344A43" w:rsidRDefault="00344A43" w:rsidP="00FE26A6">
      <w:pPr>
        <w:pStyle w:val="SubsectionText"/>
        <w:numPr>
          <w:ilvl w:val="0"/>
          <w:numId w:val="0"/>
        </w:numPr>
        <w:spacing w:after="60"/>
        <w:jc w:val="left"/>
        <w:rPr>
          <w:rFonts w:asciiTheme="minorHAnsi" w:hAnsiTheme="minorHAnsi" w:cs="Arial"/>
          <w:snapToGrid w:val="0"/>
          <w:szCs w:val="22"/>
          <w:lang w:eastAsia="en-US"/>
        </w:rPr>
      </w:pPr>
      <w:r w:rsidRPr="00344A43">
        <w:rPr>
          <w:rFonts w:asciiTheme="minorHAnsi" w:hAnsiTheme="minorHAnsi" w:cs="Arial"/>
          <w:snapToGrid w:val="0"/>
          <w:szCs w:val="22"/>
          <w:lang w:eastAsia="en-US"/>
        </w:rPr>
        <w:t xml:space="preserve">This RFB process does not in any way restrict or limit </w:t>
      </w:r>
      <w:r w:rsidRPr="00344A43">
        <w:rPr>
          <w:rFonts w:asciiTheme="minorHAnsi" w:hAnsiTheme="minorHAnsi" w:cs="Arial"/>
          <w:szCs w:val="22"/>
        </w:rPr>
        <w:t>GOS</w:t>
      </w:r>
      <w:r w:rsidRPr="00344A43">
        <w:rPr>
          <w:rFonts w:asciiTheme="minorHAnsi" w:hAnsiTheme="minorHAnsi" w:cs="Arial"/>
          <w:snapToGrid w:val="0"/>
          <w:szCs w:val="22"/>
          <w:lang w:eastAsia="en-US"/>
        </w:rPr>
        <w:t xml:space="preserve">’s pre-existing rights to engage in commercial negotiations with any </w:t>
      </w:r>
      <w:r w:rsidR="00065809">
        <w:rPr>
          <w:rFonts w:asciiTheme="minorHAnsi" w:hAnsiTheme="minorHAnsi" w:cs="Arial"/>
          <w:snapToGrid w:val="0"/>
          <w:szCs w:val="22"/>
          <w:lang w:eastAsia="en-US"/>
        </w:rPr>
        <w:t>P</w:t>
      </w:r>
      <w:r w:rsidRPr="00344A43">
        <w:rPr>
          <w:rFonts w:asciiTheme="minorHAnsi" w:hAnsiTheme="minorHAnsi" w:cs="Arial"/>
          <w:snapToGrid w:val="0"/>
          <w:szCs w:val="22"/>
          <w:lang w:eastAsia="en-US"/>
        </w:rPr>
        <w:t xml:space="preserve">roponent or to procure the Deliverables from any </w:t>
      </w:r>
      <w:r w:rsidR="00065809">
        <w:rPr>
          <w:rFonts w:asciiTheme="minorHAnsi" w:hAnsiTheme="minorHAnsi" w:cs="Arial"/>
          <w:snapToGrid w:val="0"/>
          <w:szCs w:val="22"/>
          <w:lang w:eastAsia="en-US"/>
        </w:rPr>
        <w:t>P</w:t>
      </w:r>
      <w:r w:rsidRPr="00344A43">
        <w:rPr>
          <w:rFonts w:asciiTheme="minorHAnsi" w:hAnsiTheme="minorHAnsi" w:cs="Arial"/>
          <w:snapToGrid w:val="0"/>
          <w:szCs w:val="22"/>
          <w:lang w:eastAsia="en-US"/>
        </w:rPr>
        <w:t xml:space="preserve">roponent through any other process.  Without limiting the generality of the foregoing, </w:t>
      </w:r>
      <w:r w:rsidRPr="00344A43">
        <w:rPr>
          <w:rFonts w:asciiTheme="minorHAnsi" w:hAnsiTheme="minorHAnsi" w:cs="Arial"/>
          <w:szCs w:val="22"/>
        </w:rPr>
        <w:t>GOS</w:t>
      </w:r>
      <w:r w:rsidRPr="00344A43">
        <w:rPr>
          <w:rFonts w:asciiTheme="minorHAnsi" w:hAnsiTheme="minorHAnsi" w:cs="Arial"/>
          <w:snapToGrid w:val="0"/>
          <w:szCs w:val="22"/>
          <w:lang w:eastAsia="en-US"/>
        </w:rPr>
        <w:t xml:space="preserve"> may:</w:t>
      </w:r>
    </w:p>
    <w:p w14:paraId="32FB764A" w14:textId="770D47D6" w:rsidR="00344A43" w:rsidRPr="00344A43" w:rsidRDefault="00344A43" w:rsidP="00FE26A6">
      <w:pPr>
        <w:pStyle w:val="abcparagraph"/>
        <w:numPr>
          <w:ilvl w:val="8"/>
          <w:numId w:val="15"/>
        </w:numPr>
        <w:spacing w:after="60"/>
      </w:pPr>
      <w:r w:rsidRPr="00344A43">
        <w:t xml:space="preserve">choose whether to evaluate any </w:t>
      </w:r>
      <w:r w:rsidR="00065809">
        <w:t>S</w:t>
      </w:r>
      <w:r w:rsidR="00A2320E">
        <w:t>ubmission</w:t>
      </w:r>
      <w:r w:rsidR="00065809">
        <w:t>;</w:t>
      </w:r>
    </w:p>
    <w:p w14:paraId="73F5BD7C" w14:textId="5389E316" w:rsidR="00344A43" w:rsidRPr="00344A43" w:rsidRDefault="00344A43" w:rsidP="00FE26A6">
      <w:pPr>
        <w:pStyle w:val="abcparagraph"/>
        <w:numPr>
          <w:ilvl w:val="8"/>
          <w:numId w:val="15"/>
        </w:numPr>
        <w:spacing w:after="60"/>
      </w:pPr>
      <w:r w:rsidRPr="00344A43">
        <w:t>modify this RFB or RFB process, including any technical, commercial or contractual terms</w:t>
      </w:r>
      <w:r w:rsidR="00065809">
        <w:t>;</w:t>
      </w:r>
    </w:p>
    <w:p w14:paraId="35733EA0" w14:textId="6BD9B70E" w:rsidR="00344A43" w:rsidRPr="00344A43" w:rsidRDefault="00344A43" w:rsidP="00FE26A6">
      <w:pPr>
        <w:pStyle w:val="abcparagraph"/>
        <w:numPr>
          <w:ilvl w:val="8"/>
          <w:numId w:val="15"/>
        </w:numPr>
        <w:spacing w:after="60"/>
      </w:pPr>
      <w:r w:rsidRPr="00344A43">
        <w:t>re-issue this RFB, either in the same form, or with modifications</w:t>
      </w:r>
      <w:r w:rsidR="00065809">
        <w:t>;</w:t>
      </w:r>
    </w:p>
    <w:p w14:paraId="21364E47" w14:textId="1CA9B6D9" w:rsidR="00344A43" w:rsidRPr="00344A43" w:rsidRDefault="00344A43" w:rsidP="00FE26A6">
      <w:pPr>
        <w:pStyle w:val="abcparagraph"/>
        <w:numPr>
          <w:ilvl w:val="8"/>
          <w:numId w:val="15"/>
        </w:numPr>
        <w:spacing w:after="60"/>
      </w:pPr>
      <w:r w:rsidRPr="00344A43">
        <w:t xml:space="preserve">begin or end negotiations with any </w:t>
      </w:r>
      <w:r w:rsidR="00065809">
        <w:t>P</w:t>
      </w:r>
      <w:r w:rsidRPr="00344A43">
        <w:t>roponent for some or all of the Deliverables</w:t>
      </w:r>
      <w:r w:rsidR="00065809">
        <w:t>;</w:t>
      </w:r>
    </w:p>
    <w:p w14:paraId="3B65BE94" w14:textId="481D7EBE" w:rsidR="00344A43" w:rsidRPr="00344A43" w:rsidRDefault="00344A43" w:rsidP="00FE26A6">
      <w:pPr>
        <w:pStyle w:val="abcparagraph"/>
        <w:numPr>
          <w:ilvl w:val="8"/>
          <w:numId w:val="15"/>
        </w:numPr>
        <w:spacing w:after="60"/>
      </w:pPr>
      <w:r w:rsidRPr="00344A43">
        <w:t xml:space="preserve">reject any </w:t>
      </w:r>
      <w:r w:rsidR="00065809">
        <w:t>S</w:t>
      </w:r>
      <w:r w:rsidR="00A2320E">
        <w:t>ubmission</w:t>
      </w:r>
      <w:r w:rsidR="00065809">
        <w:t>;</w:t>
      </w:r>
    </w:p>
    <w:p w14:paraId="494D03DD" w14:textId="2E940B74" w:rsidR="00344A43" w:rsidRPr="00344A43" w:rsidRDefault="00344A43" w:rsidP="00FE26A6">
      <w:pPr>
        <w:pStyle w:val="abcparagraph"/>
        <w:numPr>
          <w:ilvl w:val="8"/>
          <w:numId w:val="15"/>
        </w:numPr>
        <w:spacing w:after="60"/>
      </w:pPr>
      <w:r w:rsidRPr="00344A43">
        <w:t>abandon its plans to obtain any of the Deliverables</w:t>
      </w:r>
      <w:r w:rsidR="00065809">
        <w:t>;</w:t>
      </w:r>
    </w:p>
    <w:p w14:paraId="2A9A15CB" w14:textId="00881F1C" w:rsidR="00344A43" w:rsidRPr="00236248" w:rsidRDefault="00344A43" w:rsidP="00FE26A6">
      <w:pPr>
        <w:pStyle w:val="abcparagraph"/>
        <w:numPr>
          <w:ilvl w:val="8"/>
          <w:numId w:val="15"/>
        </w:numPr>
        <w:spacing w:after="60"/>
        <w:ind w:left="432" w:hanging="432"/>
      </w:pPr>
      <w:r w:rsidRPr="00236248">
        <w:t xml:space="preserve">invite anyone (including any </w:t>
      </w:r>
      <w:r w:rsidR="00065809">
        <w:t>P</w:t>
      </w:r>
      <w:r w:rsidRPr="00236248">
        <w:t>roponent) to give it an offer to provide some or all of the Deliverables under any terms.</w:t>
      </w:r>
    </w:p>
    <w:p w14:paraId="7442E4C9" w14:textId="011E30F8" w:rsidR="00344A43" w:rsidRPr="00344A43" w:rsidRDefault="00857E2D" w:rsidP="00FE26A6">
      <w:pPr>
        <w:pStyle w:val="abcparagraph"/>
        <w:numPr>
          <w:ilvl w:val="8"/>
          <w:numId w:val="15"/>
        </w:numPr>
        <w:spacing w:after="60"/>
      </w:pPr>
      <w:r>
        <w:t>at any time before executing</w:t>
      </w:r>
      <w:r w:rsidR="00344A43" w:rsidRPr="00344A43">
        <w:t xml:space="preserve"> the </w:t>
      </w:r>
      <w:r w:rsidR="00065809">
        <w:t>A</w:t>
      </w:r>
      <w:r w:rsidR="00344A43" w:rsidRPr="00344A43">
        <w:t>greement, GOS may do the following:</w:t>
      </w:r>
    </w:p>
    <w:p w14:paraId="454FDD45" w14:textId="3520D266" w:rsidR="00344A43" w:rsidRPr="00344A43" w:rsidRDefault="00344A43" w:rsidP="00FE26A6">
      <w:pPr>
        <w:pStyle w:val="abcparagraph"/>
        <w:numPr>
          <w:ilvl w:val="8"/>
          <w:numId w:val="16"/>
        </w:numPr>
        <w:spacing w:after="60"/>
        <w:ind w:left="630" w:hanging="90"/>
      </w:pPr>
      <w:r w:rsidRPr="00344A43">
        <w:t xml:space="preserve">require the </w:t>
      </w:r>
      <w:r w:rsidR="00065809">
        <w:t>P</w:t>
      </w:r>
      <w:r w:rsidRPr="00344A43">
        <w:t xml:space="preserve">roponent to submit further information not requested in this RFB to verify the </w:t>
      </w:r>
      <w:r w:rsidR="00065809">
        <w:t>P</w:t>
      </w:r>
      <w:r w:rsidRPr="00344A43">
        <w:t xml:space="preserve">roponent’s ability to perform the </w:t>
      </w:r>
      <w:r w:rsidR="00065809">
        <w:t>D</w:t>
      </w:r>
      <w:r w:rsidR="00143A73">
        <w:t>eliverables</w:t>
      </w:r>
      <w:r w:rsidRPr="00344A43">
        <w:t xml:space="preserve">, including financial data, references to support assertions of past relevant experience, information about the Deliverables, and proof of the </w:t>
      </w:r>
      <w:r w:rsidR="00065809">
        <w:t>P</w:t>
      </w:r>
      <w:r w:rsidRPr="00344A43">
        <w:t xml:space="preserve">roponent’s legal capacity to perform the </w:t>
      </w:r>
      <w:r w:rsidR="00065809">
        <w:t>A</w:t>
      </w:r>
      <w:r w:rsidRPr="00344A43">
        <w:t>greement.</w:t>
      </w:r>
      <w:r w:rsidR="00065809">
        <w:t>;</w:t>
      </w:r>
    </w:p>
    <w:p w14:paraId="23E8696C" w14:textId="3F7C5869" w:rsidR="00344A43" w:rsidRPr="00344A43" w:rsidRDefault="00344A43" w:rsidP="00FE26A6">
      <w:pPr>
        <w:pStyle w:val="abcparagraph"/>
        <w:numPr>
          <w:ilvl w:val="8"/>
          <w:numId w:val="16"/>
        </w:numPr>
        <w:spacing w:after="60"/>
        <w:ind w:left="630" w:hanging="90"/>
      </w:pPr>
      <w:r w:rsidRPr="00344A43">
        <w:t xml:space="preserve">inspect the </w:t>
      </w:r>
      <w:r w:rsidR="00065809">
        <w:t>P</w:t>
      </w:r>
      <w:r w:rsidRPr="00344A43">
        <w:t xml:space="preserve">roponent’s equipment and facilities that will be used to perform the </w:t>
      </w:r>
      <w:r w:rsidR="00065809">
        <w:t>A</w:t>
      </w:r>
      <w:r w:rsidRPr="00344A43">
        <w:t xml:space="preserve">greement to verify the </w:t>
      </w:r>
      <w:r w:rsidR="00065809">
        <w:t>P</w:t>
      </w:r>
      <w:r w:rsidRPr="00344A43">
        <w:t xml:space="preserve">roponent’s technical or commercial capacity to perform the </w:t>
      </w:r>
      <w:r w:rsidR="00065809">
        <w:t>A</w:t>
      </w:r>
      <w:r w:rsidRPr="00344A43">
        <w:t>greement</w:t>
      </w:r>
      <w:r w:rsidR="00065809">
        <w:t>; and</w:t>
      </w:r>
    </w:p>
    <w:p w14:paraId="26212768" w14:textId="77777777" w:rsidR="00344A43" w:rsidRPr="00344A43" w:rsidRDefault="00344A43" w:rsidP="00FE26A6">
      <w:pPr>
        <w:pStyle w:val="abcparagraph"/>
        <w:numPr>
          <w:ilvl w:val="8"/>
          <w:numId w:val="15"/>
        </w:numPr>
        <w:spacing w:after="60"/>
      </w:pPr>
      <w:r w:rsidRPr="00344A43">
        <w:t>cancel the RFB process without liability at any time.</w:t>
      </w:r>
    </w:p>
    <w:p w14:paraId="60F18C15" w14:textId="3641B60A" w:rsidR="00344A43" w:rsidRPr="00236248" w:rsidRDefault="00344A43" w:rsidP="00E85319">
      <w:pPr>
        <w:pStyle w:val="Heading2"/>
      </w:pPr>
      <w:bookmarkStart w:id="96" w:name="_Toc263856373"/>
      <w:bookmarkStart w:id="97" w:name="_Toc269632956"/>
      <w:bookmarkStart w:id="98" w:name="_Toc272766248"/>
      <w:bookmarkStart w:id="99" w:name="_Toc30152978"/>
      <w:r w:rsidRPr="00236248">
        <w:t>Governing Law and Interpretation</w:t>
      </w:r>
      <w:bookmarkEnd w:id="96"/>
      <w:bookmarkEnd w:id="97"/>
      <w:bookmarkEnd w:id="98"/>
      <w:bookmarkEnd w:id="99"/>
    </w:p>
    <w:p w14:paraId="2D97F086" w14:textId="518532F3" w:rsidR="00344A43" w:rsidRPr="00344A43" w:rsidRDefault="00344A43" w:rsidP="00A66A03">
      <w:pPr>
        <w:spacing w:after="60"/>
        <w:rPr>
          <w:rFonts w:cs="Arial"/>
        </w:rPr>
      </w:pPr>
      <w:r w:rsidRPr="00344A43">
        <w:rPr>
          <w:rFonts w:cs="Arial"/>
        </w:rPr>
        <w:t>These Terms and Conditio</w:t>
      </w:r>
      <w:r w:rsidR="00E80AEA">
        <w:rPr>
          <w:rFonts w:cs="Arial"/>
        </w:rPr>
        <w:t>ns of the RFB Process (Part 3):</w:t>
      </w:r>
    </w:p>
    <w:p w14:paraId="38F317ED" w14:textId="722F099B" w:rsidR="00344A43" w:rsidRPr="000D00FB" w:rsidRDefault="00344A43" w:rsidP="00A66A03">
      <w:pPr>
        <w:pStyle w:val="ListParagraph"/>
        <w:numPr>
          <w:ilvl w:val="0"/>
          <w:numId w:val="17"/>
        </w:numPr>
        <w:spacing w:after="60"/>
        <w:ind w:left="432" w:hanging="432"/>
        <w:contextualSpacing w:val="0"/>
        <w:rPr>
          <w:rFonts w:cs="Arial"/>
        </w:rPr>
      </w:pPr>
      <w:r w:rsidRPr="000D00FB">
        <w:rPr>
          <w:rFonts w:cs="Arial"/>
        </w:rPr>
        <w:t xml:space="preserve">are intended to be interpreted broadly and </w:t>
      </w:r>
      <w:r w:rsidR="009F7848" w:rsidRPr="000D00FB">
        <w:rPr>
          <w:rFonts w:cs="Arial"/>
        </w:rPr>
        <w:t>independently (</w:t>
      </w:r>
      <w:r w:rsidRPr="000D00FB">
        <w:rPr>
          <w:rFonts w:cs="Arial"/>
        </w:rPr>
        <w:t xml:space="preserve">with no particular provision intended to limit the scope of any other provision); </w:t>
      </w:r>
    </w:p>
    <w:p w14:paraId="60E9B15E" w14:textId="77777777" w:rsidR="00344A43" w:rsidRPr="000D00FB" w:rsidRDefault="00344A43" w:rsidP="00A66A03">
      <w:pPr>
        <w:pStyle w:val="ListParagraph"/>
        <w:numPr>
          <w:ilvl w:val="0"/>
          <w:numId w:val="17"/>
        </w:numPr>
        <w:spacing w:after="60"/>
        <w:ind w:left="432" w:hanging="432"/>
        <w:contextualSpacing w:val="0"/>
        <w:rPr>
          <w:rFonts w:cs="Arial"/>
        </w:rPr>
      </w:pPr>
      <w:r w:rsidRPr="000D00FB">
        <w:rPr>
          <w:rFonts w:cs="Arial"/>
        </w:rPr>
        <w:t xml:space="preserve">are non-exhaustive and must not be construed as intending to limit the pre-existing rights of the parties to engage in pre-contractual discussions in accordance with the common law governing direct commercial negotiations; and </w:t>
      </w:r>
    </w:p>
    <w:p w14:paraId="64DA18C4" w14:textId="77777777" w:rsidR="00A66A03" w:rsidRPr="00A66A03" w:rsidRDefault="00344A43" w:rsidP="00A66A03">
      <w:pPr>
        <w:pStyle w:val="ListParagraph"/>
        <w:numPr>
          <w:ilvl w:val="0"/>
          <w:numId w:val="17"/>
        </w:numPr>
        <w:spacing w:after="60"/>
        <w:ind w:left="432" w:hanging="432"/>
        <w:contextualSpacing w:val="0"/>
      </w:pPr>
      <w:r w:rsidRPr="00FE26A6">
        <w:rPr>
          <w:rFonts w:cs="Arial"/>
        </w:rPr>
        <w:t xml:space="preserve">are to be governed by and construed in accordance with the laws of </w:t>
      </w:r>
      <w:r w:rsidRPr="00FE26A6">
        <w:rPr>
          <w:rFonts w:cs="Arial"/>
          <w:lang w:val="en-GB"/>
        </w:rPr>
        <w:t>the Province of Saskatchewan</w:t>
      </w:r>
      <w:r w:rsidRPr="00FE26A6">
        <w:rPr>
          <w:rFonts w:cs="Arial"/>
        </w:rPr>
        <w:t xml:space="preserve"> and the federal laws of Canada applicable therein.</w:t>
      </w:r>
      <w:r w:rsidR="00FE26A6">
        <w:rPr>
          <w:rFonts w:cs="Arial"/>
        </w:rPr>
        <w:t xml:space="preserve">  </w:t>
      </w:r>
    </w:p>
    <w:p w14:paraId="1C2D5F42" w14:textId="2F8A39D9" w:rsidR="006924C9" w:rsidRPr="006924C9" w:rsidRDefault="006924C9" w:rsidP="00A66A03">
      <w:pPr>
        <w:spacing w:after="60"/>
        <w:jc w:val="center"/>
        <w:sectPr w:rsidR="006924C9" w:rsidRPr="006924C9" w:rsidSect="00061D89">
          <w:pgSz w:w="12240" w:h="15840"/>
          <w:pgMar w:top="1440" w:right="1440" w:bottom="1440" w:left="1440" w:header="720" w:footer="0" w:gutter="0"/>
          <w:cols w:space="708"/>
          <w:docGrid w:linePitch="360"/>
        </w:sectPr>
      </w:pPr>
      <w:r w:rsidRPr="006924C9">
        <w:t xml:space="preserve">[End of Part </w:t>
      </w:r>
      <w:r>
        <w:t>3</w:t>
      </w:r>
      <w:r w:rsidRPr="006924C9">
        <w:t>]</w:t>
      </w:r>
    </w:p>
    <w:p w14:paraId="33EDB3D0" w14:textId="77777777" w:rsidR="00344A43" w:rsidRPr="00A90EAA" w:rsidRDefault="00344A43" w:rsidP="003943EC">
      <w:pPr>
        <w:pStyle w:val="Heading5"/>
        <w:numPr>
          <w:ilvl w:val="4"/>
          <w:numId w:val="30"/>
        </w:numPr>
        <w:spacing w:before="0"/>
      </w:pPr>
      <w:bookmarkStart w:id="100" w:name="_Toc30152979"/>
      <w:bookmarkStart w:id="101" w:name="_Toc269632957"/>
      <w:bookmarkStart w:id="102" w:name="_Toc272766249"/>
      <w:r w:rsidRPr="00A90EAA">
        <w:lastRenderedPageBreak/>
        <w:t>RFB PARTICULARS</w:t>
      </w:r>
      <w:bookmarkEnd w:id="100"/>
    </w:p>
    <w:p w14:paraId="78BB52A8" w14:textId="408BC3CB" w:rsidR="005A4556" w:rsidRPr="00344A43" w:rsidRDefault="00344A43" w:rsidP="00E85319">
      <w:pPr>
        <w:rPr>
          <w:rFonts w:cs="Arial"/>
        </w:rPr>
      </w:pPr>
      <w:r w:rsidRPr="00344A43">
        <w:rPr>
          <w:rFonts w:cs="Arial"/>
          <w:highlight w:val="lightGray"/>
        </w:rPr>
        <w:t xml:space="preserve">[**Note to Procurement: Procurement to provide Appendix A and Appendix B to client for completion.  Procurement to </w:t>
      </w:r>
      <w:r w:rsidRPr="00DB7635">
        <w:rPr>
          <w:rFonts w:cs="Arial"/>
          <w:b/>
          <w:highlight w:val="lightGray"/>
        </w:rPr>
        <w:t>review, consult with client and revise as appropriate</w:t>
      </w:r>
      <w:r w:rsidRPr="00344A43">
        <w:rPr>
          <w:rFonts w:cs="Arial"/>
          <w:highlight w:val="lightGray"/>
        </w:rPr>
        <w:t>.  Procurement to incorporate approved Appendix A and approved Appendix B into main RFB document before posting**]</w:t>
      </w:r>
    </w:p>
    <w:p w14:paraId="4E7BECCF" w14:textId="52CF19AF" w:rsidR="00344A43" w:rsidRPr="007E02BA" w:rsidRDefault="00AA3462" w:rsidP="00E85319">
      <w:pPr>
        <w:pStyle w:val="Heading6"/>
        <w:ind w:left="360"/>
      </w:pPr>
      <w:r w:rsidRPr="007E02BA">
        <w:t xml:space="preserve">THE </w:t>
      </w:r>
      <w:r w:rsidRPr="00861D96">
        <w:t>DELIVERABLES</w:t>
      </w:r>
    </w:p>
    <w:p w14:paraId="313B56CB" w14:textId="6711B3BF" w:rsidR="00344A43" w:rsidRDefault="00344A43" w:rsidP="00E85319">
      <w:pPr>
        <w:rPr>
          <w:rFonts w:cs="Arial"/>
        </w:rPr>
      </w:pPr>
      <w:r w:rsidRPr="00344A43">
        <w:rPr>
          <w:rFonts w:cs="Arial"/>
          <w:highlight w:val="lightGray"/>
        </w:rPr>
        <w:t>[**Describe all information material to the Deliverables – provide an accurate description of the goods and services (including anticipated quantities) using neutrally drafted specifications**]</w:t>
      </w:r>
    </w:p>
    <w:p w14:paraId="4C7D70A1" w14:textId="33D9684D" w:rsidR="00344A43" w:rsidRPr="007E02BA" w:rsidRDefault="00AA3462" w:rsidP="00E85319">
      <w:pPr>
        <w:pStyle w:val="Heading6"/>
        <w:ind w:left="360"/>
      </w:pPr>
      <w:r w:rsidRPr="007E02BA">
        <w:t>BACKGROUND</w:t>
      </w:r>
    </w:p>
    <w:p w14:paraId="3A3980B6" w14:textId="5B3A0DEC" w:rsidR="008D0649" w:rsidRPr="008D0649" w:rsidRDefault="007B2E78" w:rsidP="00E85319">
      <w:pPr>
        <w:rPr>
          <w:b/>
        </w:rPr>
      </w:pPr>
      <w:r w:rsidRPr="00F60501">
        <w:rPr>
          <w:b/>
          <w:highlight w:val="lightGray"/>
        </w:rPr>
        <w:t xml:space="preserve">[**Provide some background information that describes your current situation, context and </w:t>
      </w:r>
      <w:r w:rsidR="00DB7635" w:rsidRPr="00F60501">
        <w:rPr>
          <w:b/>
          <w:highlight w:val="lightGray"/>
        </w:rPr>
        <w:t>the reason for issuing this RFB</w:t>
      </w:r>
      <w:r w:rsidRPr="00F60501">
        <w:rPr>
          <w:b/>
          <w:highlight w:val="lightGray"/>
        </w:rPr>
        <w:t>.  **]</w:t>
      </w:r>
    </w:p>
    <w:p w14:paraId="5E3F9284" w14:textId="77777777" w:rsidR="00BF1158" w:rsidRPr="00BF1158" w:rsidRDefault="00BF1158" w:rsidP="003943EC">
      <w:pPr>
        <w:pStyle w:val="ListParagraph"/>
        <w:keepNext/>
        <w:keepLines/>
        <w:numPr>
          <w:ilvl w:val="5"/>
          <w:numId w:val="30"/>
        </w:numPr>
        <w:spacing w:before="200" w:after="0"/>
        <w:contextualSpacing w:val="0"/>
        <w:jc w:val="center"/>
        <w:outlineLvl w:val="4"/>
        <w:rPr>
          <w:rFonts w:ascii="Calibri" w:eastAsiaTheme="majorEastAsia" w:hAnsi="Calibri" w:cstheme="majorBidi"/>
          <w:b/>
          <w:vanish/>
          <w:sz w:val="28"/>
        </w:rPr>
      </w:pPr>
    </w:p>
    <w:p w14:paraId="2D0F205B" w14:textId="77777777" w:rsidR="00BF1158" w:rsidRPr="00BF1158" w:rsidRDefault="00BF1158" w:rsidP="003943EC">
      <w:pPr>
        <w:pStyle w:val="ListParagraph"/>
        <w:keepNext/>
        <w:keepLines/>
        <w:numPr>
          <w:ilvl w:val="5"/>
          <w:numId w:val="30"/>
        </w:numPr>
        <w:spacing w:before="200" w:after="0"/>
        <w:contextualSpacing w:val="0"/>
        <w:jc w:val="center"/>
        <w:outlineLvl w:val="4"/>
        <w:rPr>
          <w:rFonts w:ascii="Calibri" w:eastAsiaTheme="majorEastAsia" w:hAnsi="Calibri" w:cstheme="majorBidi"/>
          <w:b/>
          <w:vanish/>
          <w:sz w:val="28"/>
        </w:rPr>
      </w:pPr>
    </w:p>
    <w:p w14:paraId="2BEFF3F5" w14:textId="47E4BC0D" w:rsidR="007B2E78" w:rsidRPr="00A90EAA" w:rsidRDefault="00AA3462" w:rsidP="003943EC">
      <w:pPr>
        <w:pStyle w:val="Heading7"/>
        <w:numPr>
          <w:ilvl w:val="6"/>
          <w:numId w:val="30"/>
        </w:numPr>
        <w:spacing w:after="120"/>
      </w:pPr>
      <w:r w:rsidRPr="00A90EAA">
        <w:t>MATERIAL DISCLOSURES</w:t>
      </w:r>
    </w:p>
    <w:p w14:paraId="365A863F" w14:textId="7645BA74" w:rsidR="007B2E78" w:rsidRDefault="007B2E78" w:rsidP="00E85319">
      <w:pPr>
        <w:rPr>
          <w:b/>
        </w:rPr>
      </w:pPr>
      <w:r w:rsidRPr="008510F6">
        <w:rPr>
          <w:b/>
          <w:color w:val="000000" w:themeColor="text1"/>
          <w:szCs w:val="24"/>
          <w:highlight w:val="lightGray"/>
        </w:rPr>
        <w:t>[**</w:t>
      </w:r>
      <w:r w:rsidRPr="008510F6">
        <w:rPr>
          <w:b/>
          <w:highlight w:val="lightGray"/>
        </w:rPr>
        <w:t>Disclose all information material to the contract that could affect the Proponent’s decision to bid or the Proponent’s submitted pricing, including but not limited to: unusual site conditions; unusual processes or procedures; delivery or performance restrictions; conditions of award or performance, such as performance security; any uncommon risks**]</w:t>
      </w:r>
    </w:p>
    <w:p w14:paraId="45BA4299" w14:textId="3D034088" w:rsidR="00056DA8" w:rsidRPr="00056DA8" w:rsidRDefault="00056DA8" w:rsidP="00056DA8">
      <w:pPr>
        <w:rPr>
          <w:rFonts w:cs="Arial"/>
          <w:b/>
          <w:bCs/>
          <w:color w:val="000000" w:themeColor="text1"/>
          <w:highlight w:val="lightGray"/>
        </w:rPr>
      </w:pPr>
      <w:bookmarkStart w:id="103" w:name="_Hlk87885802"/>
      <w:r w:rsidRPr="00056DA8">
        <w:rPr>
          <w:rFonts w:cs="Arial"/>
          <w:b/>
          <w:bCs/>
          <w:color w:val="000000" w:themeColor="text1"/>
          <w:highlight w:val="lightGray"/>
        </w:rPr>
        <w:t xml:space="preserve">[** COVID-19 Provisions – </w:t>
      </w:r>
      <w:r w:rsidR="00005313" w:rsidRPr="00005313">
        <w:rPr>
          <w:rFonts w:cs="Arial"/>
          <w:b/>
          <w:bCs/>
          <w:color w:val="000000" w:themeColor="text1"/>
        </w:rPr>
        <w:t>Note: Procurement Management Division (PMD) is not the approving authority for whether the guidelines do or do not apply to the procurement/project. PMD may provide their opinion, however, PMD should advise the external client Ministry to work with their Legal Counsel to determine if the guidelines will or will not apply.</w:t>
      </w:r>
      <w:r w:rsidR="00005313">
        <w:rPr>
          <w:rFonts w:cs="Arial"/>
          <w:b/>
          <w:bCs/>
          <w:color w:val="000000" w:themeColor="text1"/>
        </w:rPr>
        <w:t xml:space="preserve"> </w:t>
      </w:r>
      <w:r w:rsidRPr="00056DA8">
        <w:rPr>
          <w:rFonts w:cs="Arial"/>
          <w:b/>
          <w:bCs/>
          <w:color w:val="000000" w:themeColor="text1"/>
          <w:highlight w:val="lightGray"/>
        </w:rPr>
        <w:t>Include if warranted:</w:t>
      </w:r>
    </w:p>
    <w:p w14:paraId="6C0EEBA6" w14:textId="3F53CA73" w:rsidR="00056DA8" w:rsidRPr="00056DA8" w:rsidRDefault="00056DA8" w:rsidP="00056DA8">
      <w:pPr>
        <w:autoSpaceDE w:val="0"/>
        <w:autoSpaceDN w:val="0"/>
        <w:adjustRightInd w:val="0"/>
        <w:spacing w:after="0"/>
        <w:rPr>
          <w:rFonts w:ascii="Calibri" w:hAnsi="Calibri" w:cs="Calibri"/>
          <w:b/>
          <w:bCs/>
          <w:color w:val="000000"/>
          <w:sz w:val="23"/>
          <w:szCs w:val="23"/>
          <w:highlight w:val="lightGray"/>
        </w:rPr>
      </w:pPr>
      <w:r w:rsidRPr="00500E8E">
        <w:rPr>
          <w:rFonts w:cs="Calibri"/>
          <w:b/>
          <w:bCs/>
          <w:i/>
          <w:iCs/>
          <w:color w:val="000000"/>
          <w:sz w:val="23"/>
          <w:szCs w:val="23"/>
          <w:highlight w:val="lightGray"/>
        </w:rPr>
        <w:t xml:space="preserve">The </w:t>
      </w:r>
      <w:r w:rsidR="0055474F">
        <w:rPr>
          <w:rFonts w:cs="Calibri"/>
          <w:b/>
          <w:bCs/>
          <w:i/>
          <w:iCs/>
          <w:color w:val="000000"/>
          <w:sz w:val="23"/>
          <w:szCs w:val="23"/>
          <w:highlight w:val="lightGray"/>
        </w:rPr>
        <w:t>S</w:t>
      </w:r>
      <w:r w:rsidRPr="00500E8E">
        <w:rPr>
          <w:rFonts w:cs="Calibri"/>
          <w:b/>
          <w:bCs/>
          <w:i/>
          <w:iCs/>
          <w:color w:val="000000"/>
          <w:sz w:val="23"/>
          <w:szCs w:val="23"/>
          <w:highlight w:val="lightGray"/>
        </w:rPr>
        <w:t xml:space="preserve">uccessful </w:t>
      </w:r>
      <w:r w:rsidR="0055474F">
        <w:rPr>
          <w:rFonts w:cs="Calibri"/>
          <w:b/>
          <w:bCs/>
          <w:i/>
          <w:iCs/>
          <w:color w:val="000000"/>
          <w:sz w:val="23"/>
          <w:szCs w:val="23"/>
          <w:highlight w:val="lightGray"/>
        </w:rPr>
        <w:t>S</w:t>
      </w:r>
      <w:r w:rsidRPr="00500E8E">
        <w:rPr>
          <w:rFonts w:cs="Calibri"/>
          <w:b/>
          <w:bCs/>
          <w:i/>
          <w:iCs/>
          <w:color w:val="000000"/>
          <w:sz w:val="23"/>
          <w:szCs w:val="23"/>
          <w:highlight w:val="lightGray"/>
        </w:rPr>
        <w:t xml:space="preserve">upplier will be required to comply with all Government of Saskatchewan policies relating to health, safety, and security including any guidelines relating to vaccinations that are applicable to the Government of Saskatchewan Contractors. Where applicable, the </w:t>
      </w:r>
      <w:r w:rsidR="0055474F">
        <w:rPr>
          <w:rFonts w:cs="Calibri"/>
          <w:b/>
          <w:bCs/>
          <w:i/>
          <w:iCs/>
          <w:color w:val="000000"/>
          <w:highlight w:val="lightGray"/>
        </w:rPr>
        <w:t>S</w:t>
      </w:r>
      <w:r w:rsidRPr="00500E8E">
        <w:rPr>
          <w:rFonts w:cs="Calibri"/>
          <w:b/>
          <w:bCs/>
          <w:i/>
          <w:iCs/>
          <w:color w:val="000000"/>
          <w:sz w:val="23"/>
          <w:szCs w:val="23"/>
          <w:highlight w:val="lightGray"/>
        </w:rPr>
        <w:t xml:space="preserve">uccessful </w:t>
      </w:r>
      <w:r w:rsidR="0055474F">
        <w:rPr>
          <w:rFonts w:cs="Calibri"/>
          <w:b/>
          <w:bCs/>
          <w:i/>
          <w:iCs/>
          <w:color w:val="000000"/>
          <w:sz w:val="23"/>
          <w:szCs w:val="23"/>
          <w:highlight w:val="lightGray"/>
        </w:rPr>
        <w:t>S</w:t>
      </w:r>
      <w:r w:rsidRPr="00500E8E">
        <w:rPr>
          <w:rFonts w:cs="Calibri"/>
          <w:b/>
          <w:bCs/>
          <w:i/>
          <w:iCs/>
          <w:color w:val="000000"/>
          <w:sz w:val="23"/>
          <w:szCs w:val="23"/>
          <w:highlight w:val="lightGray"/>
        </w:rPr>
        <w:t xml:space="preserve">upplier will be required to complete a </w:t>
      </w:r>
      <w:r w:rsidRPr="00500E8E">
        <w:rPr>
          <w:rFonts w:cs="Calibri"/>
          <w:b/>
          <w:bCs/>
          <w:i/>
          <w:iCs/>
          <w:sz w:val="23"/>
          <w:szCs w:val="23"/>
          <w:highlight w:val="lightGray"/>
        </w:rPr>
        <w:t>Contractor Declaration Form</w:t>
      </w:r>
      <w:r w:rsidRPr="00056DA8">
        <w:rPr>
          <w:rFonts w:cs="Calibri"/>
          <w:b/>
          <w:bCs/>
          <w:i/>
          <w:iCs/>
          <w:color w:val="0000FF"/>
          <w:sz w:val="23"/>
          <w:szCs w:val="23"/>
          <w:highlight w:val="lightGray"/>
        </w:rPr>
        <w:t xml:space="preserve"> </w:t>
      </w:r>
      <w:r w:rsidRPr="00500E8E">
        <w:rPr>
          <w:rFonts w:cs="Calibri"/>
          <w:b/>
          <w:bCs/>
          <w:i/>
          <w:iCs/>
          <w:color w:val="000000"/>
          <w:sz w:val="23"/>
          <w:szCs w:val="23"/>
          <w:highlight w:val="lightGray"/>
        </w:rPr>
        <w:t>as a condition of Contract award (sample Declaration Form included</w:t>
      </w:r>
      <w:r w:rsidRPr="00056DA8">
        <w:rPr>
          <w:rFonts w:cs="Calibri"/>
          <w:b/>
          <w:bCs/>
          <w:i/>
          <w:iCs/>
          <w:color w:val="000000"/>
          <w:sz w:val="23"/>
          <w:szCs w:val="23"/>
          <w:highlight w:val="lightGray"/>
        </w:rPr>
        <w:t xml:space="preserve"> in Appendix X</w:t>
      </w:r>
      <w:r w:rsidRPr="00500E8E">
        <w:rPr>
          <w:rFonts w:cs="Calibri"/>
          <w:b/>
          <w:bCs/>
          <w:i/>
          <w:iCs/>
          <w:color w:val="000000"/>
          <w:sz w:val="23"/>
          <w:szCs w:val="23"/>
          <w:highlight w:val="lightGray"/>
        </w:rPr>
        <w:t xml:space="preserve">). </w:t>
      </w:r>
      <w:r w:rsidRPr="00056DA8">
        <w:rPr>
          <w:rFonts w:cs="Arial"/>
          <w:b/>
          <w:bCs/>
          <w:color w:val="000000" w:themeColor="text1"/>
          <w:highlight w:val="lightGray"/>
        </w:rPr>
        <w:t>**]</w:t>
      </w:r>
    </w:p>
    <w:bookmarkEnd w:id="103"/>
    <w:p w14:paraId="60AA6FE0" w14:textId="47D90A78" w:rsidR="00353E6A" w:rsidRDefault="00353E6A" w:rsidP="00E85319">
      <w:pPr>
        <w:rPr>
          <w:rFonts w:eastAsia="Times New Roman" w:cs="Arial"/>
          <w:color w:val="000000"/>
          <w:szCs w:val="28"/>
          <w:lang w:val="en-CA"/>
        </w:rPr>
      </w:pPr>
      <w:r w:rsidRPr="00353E6A">
        <w:rPr>
          <w:rFonts w:eastAsia="Times New Roman" w:cs="Arial"/>
          <w:color w:val="000000"/>
          <w:szCs w:val="28"/>
          <w:lang w:val="en-CA"/>
        </w:rPr>
        <w:t>If there are no material disclosures, please state the following:</w:t>
      </w:r>
    </w:p>
    <w:p w14:paraId="3CDB63B0" w14:textId="2DA1AA28" w:rsidR="00865F9B" w:rsidRDefault="00865F9B" w:rsidP="00E85319">
      <w:pPr>
        <w:rPr>
          <w:rFonts w:eastAsia="Times New Roman" w:cs="Arial"/>
          <w:color w:val="000000"/>
          <w:szCs w:val="28"/>
          <w:lang w:val="en-CA"/>
        </w:rPr>
      </w:pPr>
      <w:r w:rsidRPr="00865F9B">
        <w:rPr>
          <w:rFonts w:eastAsia="Times New Roman" w:cs="Arial"/>
          <w:color w:val="000000"/>
          <w:szCs w:val="28"/>
          <w:lang w:val="en-CA"/>
        </w:rPr>
        <w:t>•</w:t>
      </w:r>
      <w:r w:rsidRPr="00865F9B">
        <w:rPr>
          <w:rFonts w:eastAsia="Times New Roman" w:cs="Arial"/>
          <w:color w:val="000000"/>
          <w:szCs w:val="28"/>
          <w:lang w:val="en-CA"/>
        </w:rPr>
        <w:tab/>
        <w:t>During the period of the Agreement no firm commitment, quantity or dollar value can be given. The Supplier understands and acknowledges that items may or may not be purchased, constituting an approximation made in good faith of the potential elements. These estimates do not express or imply an obligation of the GOS, or any agencies identified to accept or purchase any such items or goods whatsoever. For details, kindly refer the Appendix C- FORM OF AGREEMENT</w:t>
      </w:r>
    </w:p>
    <w:p w14:paraId="6686077E" w14:textId="798FCD17" w:rsidR="00865F9B" w:rsidRDefault="00865F9B" w:rsidP="00E85319">
      <w:pPr>
        <w:rPr>
          <w:rFonts w:eastAsia="Times New Roman" w:cs="Arial"/>
          <w:color w:val="000000"/>
          <w:szCs w:val="28"/>
          <w:lang w:val="en-CA"/>
        </w:rPr>
      </w:pPr>
      <w:r w:rsidRPr="00865F9B">
        <w:rPr>
          <w:rFonts w:eastAsia="Calibri" w:cs="Arial"/>
          <w:highlight w:val="yellow"/>
        </w:rPr>
        <w:t>[The above clause is only required if the resulting agreement is a Standing Offer Agreement]</w:t>
      </w:r>
    </w:p>
    <w:p w14:paraId="580758DE" w14:textId="77777777" w:rsidR="00865F9B" w:rsidRDefault="00865F9B" w:rsidP="00E85319">
      <w:pPr>
        <w:rPr>
          <w:rFonts w:eastAsia="Times New Roman" w:cs="Arial"/>
          <w:color w:val="000000"/>
          <w:szCs w:val="28"/>
          <w:lang w:val="en-CA"/>
        </w:rPr>
      </w:pPr>
    </w:p>
    <w:p w14:paraId="3556ABEC" w14:textId="3EDA4EA1" w:rsidR="008D0649" w:rsidRPr="00353E6A" w:rsidRDefault="00FA525D" w:rsidP="00E85319">
      <w:pPr>
        <w:rPr>
          <w:rFonts w:eastAsia="Times New Roman" w:cs="Arial"/>
          <w:color w:val="000000"/>
          <w:szCs w:val="28"/>
          <w:lang w:val="en-CA"/>
        </w:rPr>
      </w:pPr>
      <w:r>
        <w:rPr>
          <w:rFonts w:eastAsia="Times New Roman" w:cs="Arial"/>
          <w:color w:val="000000"/>
          <w:szCs w:val="28"/>
          <w:lang w:val="en-CA"/>
        </w:rPr>
        <w:t xml:space="preserve">There are no Material Disclosures as part of this RFB. </w:t>
      </w:r>
    </w:p>
    <w:p w14:paraId="314C6D9C" w14:textId="7D2B87F9" w:rsidR="00344A43" w:rsidRPr="00344A43" w:rsidRDefault="00AA3462" w:rsidP="00E85319">
      <w:pPr>
        <w:pStyle w:val="Heading6"/>
        <w:ind w:left="360"/>
      </w:pPr>
      <w:r w:rsidRPr="00344A43">
        <w:t xml:space="preserve">MANDATORY </w:t>
      </w:r>
      <w:r w:rsidRPr="00A73371">
        <w:t>REQUIREMENTS</w:t>
      </w:r>
    </w:p>
    <w:p w14:paraId="3763EC15" w14:textId="77777777" w:rsidR="001F1856" w:rsidRPr="001F1856" w:rsidRDefault="001F1856" w:rsidP="00E85319">
      <w:pPr>
        <w:rPr>
          <w:rFonts w:eastAsia="Calibri" w:cs="Arial"/>
        </w:rPr>
      </w:pPr>
      <w:r w:rsidRPr="001F1856">
        <w:rPr>
          <w:rFonts w:eastAsia="Calibri" w:cs="Arial"/>
          <w:highlight w:val="lightGray"/>
        </w:rPr>
        <w:t>[**Insert all mandatory technical requirements. These must be aspects of the Submission that must be met before evaluation on the rated criteria will be considered and must be capable of assessment on a pass/fail basis. Failure to adequately meet these requirements may result in disqualification of the Submission**]</w:t>
      </w:r>
    </w:p>
    <w:p w14:paraId="0F64A00C" w14:textId="77777777" w:rsidR="001F1856" w:rsidRPr="001F1856" w:rsidRDefault="001F1856" w:rsidP="00E85319">
      <w:pPr>
        <w:rPr>
          <w:rFonts w:eastAsia="Calibri" w:cs="Arial"/>
        </w:rPr>
      </w:pPr>
      <w:r w:rsidRPr="001F1856">
        <w:rPr>
          <w:rFonts w:eastAsia="Calibri" w:cs="Arial"/>
          <w:highlight w:val="lightGray"/>
        </w:rPr>
        <w:lastRenderedPageBreak/>
        <w:t>If there are no mandatory requirements, please state the following:</w:t>
      </w:r>
    </w:p>
    <w:p w14:paraId="6C55D182" w14:textId="60205AFF" w:rsidR="008D0649" w:rsidRDefault="001F1856" w:rsidP="00E85319">
      <w:r w:rsidRPr="007A64CC">
        <w:t>There are no Mandatory Requirements as part of this RFB.</w:t>
      </w:r>
    </w:p>
    <w:p w14:paraId="7DECE4C1" w14:textId="6ACF340D" w:rsidR="00344A43" w:rsidRPr="00344A43" w:rsidRDefault="00AA3462" w:rsidP="00E85319">
      <w:pPr>
        <w:pStyle w:val="Heading6"/>
        <w:ind w:left="360"/>
        <w:rPr>
          <w:color w:val="000000" w:themeColor="text1"/>
        </w:rPr>
      </w:pPr>
      <w:r>
        <w:t>RATED CRITERIA</w:t>
      </w:r>
    </w:p>
    <w:p w14:paraId="0410B9A7" w14:textId="77777777" w:rsidR="00344A43" w:rsidRPr="00344A43" w:rsidRDefault="00344A43" w:rsidP="00E85319">
      <w:pPr>
        <w:rPr>
          <w:rFonts w:cs="Arial"/>
          <w:color w:val="000000" w:themeColor="text1"/>
        </w:rPr>
      </w:pPr>
      <w:r w:rsidRPr="00344A43">
        <w:rPr>
          <w:rFonts w:cs="Arial"/>
          <w:color w:val="000000" w:themeColor="text1"/>
        </w:rPr>
        <w:t xml:space="preserve">The following is an overview of the categories and weighting for the rated criteria of the RFB.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150"/>
      </w:tblGrid>
      <w:tr w:rsidR="00C80A02" w:rsidRPr="00344A43" w14:paraId="32AFA865" w14:textId="77777777" w:rsidTr="007B2E78">
        <w:tc>
          <w:tcPr>
            <w:tcW w:w="5688" w:type="dxa"/>
            <w:shd w:val="clear" w:color="auto" w:fill="E6E6E6"/>
          </w:tcPr>
          <w:p w14:paraId="10AEE0C3" w14:textId="77777777" w:rsidR="00C80A02" w:rsidRPr="00344A43" w:rsidRDefault="00C80A02" w:rsidP="00F278B1">
            <w:pPr>
              <w:spacing w:before="60" w:after="60"/>
              <w:rPr>
                <w:rFonts w:cs="Arial"/>
                <w:b/>
              </w:rPr>
            </w:pPr>
            <w:r w:rsidRPr="00344A43">
              <w:rPr>
                <w:rFonts w:cs="Arial"/>
                <w:b/>
              </w:rPr>
              <w:t>Rated Criteria Category</w:t>
            </w:r>
          </w:p>
        </w:tc>
        <w:tc>
          <w:tcPr>
            <w:tcW w:w="3150" w:type="dxa"/>
            <w:shd w:val="clear" w:color="auto" w:fill="E6E6E6"/>
          </w:tcPr>
          <w:p w14:paraId="1FF148F2" w14:textId="77777777" w:rsidR="00C80A02" w:rsidRPr="00344A43" w:rsidRDefault="00C80A02" w:rsidP="00F278B1">
            <w:pPr>
              <w:spacing w:before="60" w:after="60"/>
              <w:rPr>
                <w:rFonts w:cs="Arial"/>
                <w:b/>
                <w:highlight w:val="lightGray"/>
              </w:rPr>
            </w:pPr>
            <w:r w:rsidRPr="00344A43">
              <w:rPr>
                <w:rFonts w:cs="Arial"/>
                <w:b/>
                <w:highlight w:val="lightGray"/>
              </w:rPr>
              <w:t>Weighting (Points)</w:t>
            </w:r>
          </w:p>
        </w:tc>
      </w:tr>
      <w:tr w:rsidR="00C80A02" w:rsidRPr="00344A43" w14:paraId="67D48534" w14:textId="77777777" w:rsidTr="007B2E78">
        <w:tc>
          <w:tcPr>
            <w:tcW w:w="5688" w:type="dxa"/>
          </w:tcPr>
          <w:p w14:paraId="17DBE80F" w14:textId="519559C9" w:rsidR="00C80A02" w:rsidRPr="006C4F9F" w:rsidRDefault="00C80A02" w:rsidP="00F278B1">
            <w:pPr>
              <w:spacing w:before="60" w:after="60"/>
              <w:rPr>
                <w:rFonts w:cs="Arial"/>
                <w:highlight w:val="yellow"/>
              </w:rPr>
            </w:pPr>
            <w:r w:rsidRPr="006C4F9F">
              <w:rPr>
                <w:rFonts w:cs="Arial"/>
                <w:highlight w:val="yellow"/>
              </w:rPr>
              <w:t>Specifications</w:t>
            </w:r>
          </w:p>
        </w:tc>
        <w:tc>
          <w:tcPr>
            <w:tcW w:w="3150" w:type="dxa"/>
          </w:tcPr>
          <w:p w14:paraId="6A625838" w14:textId="4E7680E3" w:rsidR="00C80A02" w:rsidRPr="00344A43" w:rsidRDefault="00C80A02" w:rsidP="00F278B1">
            <w:pPr>
              <w:spacing w:before="60" w:after="60"/>
              <w:rPr>
                <w:rFonts w:cs="Arial"/>
                <w:highlight w:val="lightGray"/>
              </w:rPr>
            </w:pPr>
          </w:p>
        </w:tc>
      </w:tr>
      <w:tr w:rsidR="00C80A02" w:rsidRPr="00344A43" w14:paraId="551DD5C8" w14:textId="77777777" w:rsidTr="007B2E78">
        <w:tc>
          <w:tcPr>
            <w:tcW w:w="5688" w:type="dxa"/>
          </w:tcPr>
          <w:p w14:paraId="5F070982" w14:textId="419EF62A" w:rsidR="00C80A02" w:rsidRPr="006C4F9F" w:rsidRDefault="00C80A02" w:rsidP="00F278B1">
            <w:pPr>
              <w:spacing w:before="60" w:after="60"/>
              <w:rPr>
                <w:rFonts w:cs="Arial"/>
                <w:highlight w:val="yellow"/>
              </w:rPr>
            </w:pPr>
            <w:r w:rsidRPr="006C4F9F">
              <w:rPr>
                <w:rFonts w:cs="Arial"/>
                <w:highlight w:val="yellow"/>
              </w:rPr>
              <w:t>Delivery</w:t>
            </w:r>
            <w:r w:rsidR="002756E4" w:rsidRPr="006C4F9F">
              <w:rPr>
                <w:rFonts w:cs="Arial"/>
                <w:highlight w:val="yellow"/>
              </w:rPr>
              <w:t>/Installation</w:t>
            </w:r>
          </w:p>
        </w:tc>
        <w:tc>
          <w:tcPr>
            <w:tcW w:w="3150" w:type="dxa"/>
          </w:tcPr>
          <w:p w14:paraId="2C04B677" w14:textId="333B6BF1" w:rsidR="00C80A02" w:rsidRPr="00344A43" w:rsidRDefault="00C80A02" w:rsidP="00F278B1">
            <w:pPr>
              <w:spacing w:before="60" w:after="60"/>
              <w:rPr>
                <w:rFonts w:cs="Arial"/>
                <w:highlight w:val="lightGray"/>
              </w:rPr>
            </w:pPr>
          </w:p>
        </w:tc>
      </w:tr>
      <w:tr w:rsidR="00C80A02" w:rsidRPr="00344A43" w14:paraId="6DFDEDC3" w14:textId="77777777" w:rsidTr="007B2E78">
        <w:tc>
          <w:tcPr>
            <w:tcW w:w="5688" w:type="dxa"/>
          </w:tcPr>
          <w:p w14:paraId="35D958E8" w14:textId="2B6F7CD1" w:rsidR="00C80A02" w:rsidRPr="006C4F9F" w:rsidRDefault="00C80A02" w:rsidP="00F278B1">
            <w:pPr>
              <w:spacing w:before="60" w:after="60"/>
              <w:rPr>
                <w:rFonts w:cs="Arial"/>
                <w:highlight w:val="yellow"/>
              </w:rPr>
            </w:pPr>
            <w:r w:rsidRPr="006C4F9F">
              <w:rPr>
                <w:rFonts w:cs="Arial"/>
                <w:highlight w:val="yellow"/>
              </w:rPr>
              <w:t>Warranty</w:t>
            </w:r>
            <w:r w:rsidR="002756E4" w:rsidRPr="006C4F9F">
              <w:rPr>
                <w:rFonts w:cs="Arial"/>
                <w:highlight w:val="yellow"/>
              </w:rPr>
              <w:t>/Service</w:t>
            </w:r>
          </w:p>
        </w:tc>
        <w:tc>
          <w:tcPr>
            <w:tcW w:w="3150" w:type="dxa"/>
          </w:tcPr>
          <w:p w14:paraId="6E3484A9" w14:textId="09A8D079" w:rsidR="00C80A02" w:rsidRPr="00344A43" w:rsidRDefault="00C80A02" w:rsidP="00F278B1">
            <w:pPr>
              <w:spacing w:before="60" w:after="60"/>
              <w:rPr>
                <w:rFonts w:cs="Arial"/>
                <w:highlight w:val="lightGray"/>
              </w:rPr>
            </w:pPr>
          </w:p>
        </w:tc>
      </w:tr>
      <w:tr w:rsidR="00C80A02" w:rsidRPr="00344A43" w14:paraId="04071E31" w14:textId="77777777" w:rsidTr="007B2E78">
        <w:tc>
          <w:tcPr>
            <w:tcW w:w="5688" w:type="dxa"/>
          </w:tcPr>
          <w:p w14:paraId="749F42C7" w14:textId="77777777" w:rsidR="00C80A02" w:rsidRPr="00344A43" w:rsidRDefault="00C80A02" w:rsidP="00F278B1">
            <w:pPr>
              <w:spacing w:before="60" w:after="60"/>
              <w:rPr>
                <w:rFonts w:cs="Arial"/>
              </w:rPr>
            </w:pPr>
            <w:r w:rsidRPr="00344A43">
              <w:rPr>
                <w:rFonts w:cs="Arial"/>
                <w:highlight w:val="lightGray"/>
              </w:rPr>
              <w:t>[**Set out Additional Criteria and Weighting and Describe Below**]</w:t>
            </w:r>
          </w:p>
        </w:tc>
        <w:tc>
          <w:tcPr>
            <w:tcW w:w="3150" w:type="dxa"/>
          </w:tcPr>
          <w:p w14:paraId="1CD1C66E" w14:textId="2C527638" w:rsidR="00C80A02" w:rsidRPr="00344A43" w:rsidRDefault="00C80A02" w:rsidP="00F278B1">
            <w:pPr>
              <w:spacing w:before="60" w:after="60"/>
              <w:rPr>
                <w:rFonts w:cs="Arial"/>
                <w:highlight w:val="lightGray"/>
              </w:rPr>
            </w:pPr>
          </w:p>
        </w:tc>
      </w:tr>
      <w:tr w:rsidR="00C80A02" w:rsidRPr="00344A43" w14:paraId="03ADE9F4" w14:textId="77777777" w:rsidTr="007B2E78">
        <w:tc>
          <w:tcPr>
            <w:tcW w:w="5688" w:type="dxa"/>
          </w:tcPr>
          <w:p w14:paraId="201DE571" w14:textId="77777777" w:rsidR="00C80A02" w:rsidRPr="00D758B1" w:rsidRDefault="00C80A02" w:rsidP="00F278B1">
            <w:pPr>
              <w:spacing w:before="60" w:after="60"/>
              <w:rPr>
                <w:rFonts w:cs="Arial"/>
              </w:rPr>
            </w:pPr>
            <w:r w:rsidRPr="00D758B1">
              <w:rPr>
                <w:rFonts w:cs="Arial"/>
              </w:rPr>
              <w:t>Pricing</w:t>
            </w:r>
          </w:p>
        </w:tc>
        <w:tc>
          <w:tcPr>
            <w:tcW w:w="3150" w:type="dxa"/>
          </w:tcPr>
          <w:p w14:paraId="35F7D6E6" w14:textId="728E0806" w:rsidR="00C80A02" w:rsidRPr="00344A43" w:rsidRDefault="00C80A02" w:rsidP="00F278B1">
            <w:pPr>
              <w:spacing w:before="60" w:after="60"/>
              <w:rPr>
                <w:rFonts w:cs="Arial"/>
                <w:highlight w:val="lightGray"/>
              </w:rPr>
            </w:pPr>
          </w:p>
        </w:tc>
      </w:tr>
      <w:tr w:rsidR="00C80A02" w:rsidRPr="00344A43" w14:paraId="6F45C7DC" w14:textId="77777777" w:rsidTr="007B2E78">
        <w:tc>
          <w:tcPr>
            <w:tcW w:w="5688" w:type="dxa"/>
          </w:tcPr>
          <w:p w14:paraId="41F4EE83" w14:textId="1F3E0FA2" w:rsidR="00C80A02" w:rsidRPr="00344A43" w:rsidRDefault="00C80A02" w:rsidP="00F278B1">
            <w:pPr>
              <w:spacing w:before="60" w:after="60"/>
              <w:rPr>
                <w:rFonts w:cs="Arial"/>
              </w:rPr>
            </w:pPr>
            <w:r w:rsidRPr="00344A43">
              <w:rPr>
                <w:rFonts w:cs="Arial"/>
                <w:b/>
              </w:rPr>
              <w:t xml:space="preserve">Total </w:t>
            </w:r>
            <w:r w:rsidR="007A2A74">
              <w:rPr>
                <w:rFonts w:cs="Arial"/>
                <w:b/>
              </w:rPr>
              <w:t xml:space="preserve">Rated Criteria </w:t>
            </w:r>
            <w:r w:rsidRPr="00344A43">
              <w:rPr>
                <w:rFonts w:cs="Arial"/>
                <w:b/>
              </w:rPr>
              <w:t>Points</w:t>
            </w:r>
          </w:p>
        </w:tc>
        <w:tc>
          <w:tcPr>
            <w:tcW w:w="3150" w:type="dxa"/>
          </w:tcPr>
          <w:p w14:paraId="6C6EEC42" w14:textId="4DD6CB89" w:rsidR="00C80A02" w:rsidRPr="00344A43" w:rsidRDefault="00C80A02" w:rsidP="00F278B1">
            <w:pPr>
              <w:spacing w:before="60" w:after="60"/>
              <w:rPr>
                <w:rFonts w:cs="Arial"/>
                <w:highlight w:val="lightGray"/>
              </w:rPr>
            </w:pPr>
          </w:p>
        </w:tc>
      </w:tr>
    </w:tbl>
    <w:p w14:paraId="631124B4" w14:textId="49AFC491" w:rsidR="00344A43" w:rsidRDefault="001F1856" w:rsidP="00E85319">
      <w:pPr>
        <w:rPr>
          <w:rFonts w:cs="Arial"/>
        </w:rPr>
      </w:pPr>
      <w:r>
        <w:rPr>
          <w:rFonts w:cs="Arial"/>
        </w:rPr>
        <w:t>S</w:t>
      </w:r>
      <w:r w:rsidR="00673427">
        <w:rPr>
          <w:rFonts w:cs="Arial"/>
        </w:rPr>
        <w:t>ee Appendix B, Requirements</w:t>
      </w:r>
      <w:r>
        <w:rPr>
          <w:rFonts w:cs="Arial"/>
        </w:rPr>
        <w:t xml:space="preserve"> for details on the Rated Criteria. </w:t>
      </w:r>
    </w:p>
    <w:p w14:paraId="61E38D2F" w14:textId="427133DF" w:rsidR="008D1D10" w:rsidRPr="008D1D10" w:rsidRDefault="007B2E78" w:rsidP="00E85319">
      <w:pPr>
        <w:rPr>
          <w:rFonts w:eastAsia="Times New Roman" w:cs="Arial"/>
          <w:szCs w:val="24"/>
          <w:lang w:val="en-CA"/>
        </w:rPr>
      </w:pPr>
      <w:r>
        <w:rPr>
          <w:rFonts w:eastAsia="Times New Roman" w:cs="Arial"/>
          <w:szCs w:val="24"/>
          <w:highlight w:val="lightGray"/>
        </w:rPr>
        <w:t>[</w:t>
      </w:r>
      <w:r w:rsidR="008D1D10" w:rsidRPr="007B2E78">
        <w:rPr>
          <w:rFonts w:eastAsia="Times New Roman" w:cs="Arial"/>
          <w:szCs w:val="24"/>
          <w:highlight w:val="lightGray"/>
          <w:lang w:val="en-CA"/>
        </w:rPr>
        <w:t xml:space="preserve">Generally, </w:t>
      </w:r>
      <w:r w:rsidR="00065809">
        <w:rPr>
          <w:rFonts w:eastAsia="Times New Roman" w:cs="Arial"/>
          <w:szCs w:val="24"/>
          <w:highlight w:val="lightGray"/>
          <w:lang w:val="en-CA"/>
        </w:rPr>
        <w:t>S</w:t>
      </w:r>
      <w:r w:rsidR="008D1D10" w:rsidRPr="007B2E78">
        <w:rPr>
          <w:rFonts w:eastAsia="Times New Roman" w:cs="Arial"/>
          <w:szCs w:val="24"/>
          <w:highlight w:val="lightGray"/>
          <w:lang w:val="en-CA"/>
        </w:rPr>
        <w:t xml:space="preserve">ubmissions that receive less than________% of the points will be rejected after the evaluation of the written </w:t>
      </w:r>
      <w:r w:rsidR="00065809">
        <w:rPr>
          <w:rFonts w:eastAsia="Times New Roman" w:cs="Arial"/>
          <w:szCs w:val="24"/>
          <w:highlight w:val="lightGray"/>
          <w:lang w:val="en-CA"/>
        </w:rPr>
        <w:t>S</w:t>
      </w:r>
      <w:r w:rsidR="008D1D10" w:rsidRPr="007B2E78">
        <w:rPr>
          <w:rFonts w:eastAsia="Times New Roman" w:cs="Arial"/>
          <w:szCs w:val="24"/>
          <w:highlight w:val="lightGray"/>
          <w:lang w:val="en-CA"/>
        </w:rPr>
        <w:t xml:space="preserve">ubmission. The evaluation team will determine how many </w:t>
      </w:r>
      <w:r w:rsidR="00065809">
        <w:rPr>
          <w:rFonts w:eastAsia="Times New Roman" w:cs="Arial"/>
          <w:szCs w:val="24"/>
          <w:highlight w:val="lightGray"/>
          <w:lang w:val="en-CA"/>
        </w:rPr>
        <w:t>S</w:t>
      </w:r>
      <w:r w:rsidR="0021732C">
        <w:rPr>
          <w:rFonts w:eastAsia="Times New Roman" w:cs="Arial"/>
          <w:szCs w:val="24"/>
          <w:highlight w:val="lightGray"/>
          <w:lang w:val="en-CA"/>
        </w:rPr>
        <w:t>ubmissions, if</w:t>
      </w:r>
      <w:r w:rsidR="008D1D10" w:rsidRPr="007B2E78">
        <w:rPr>
          <w:rFonts w:eastAsia="Times New Roman" w:cs="Arial"/>
          <w:szCs w:val="24"/>
          <w:highlight w:val="lightGray"/>
          <w:lang w:val="en-CA"/>
        </w:rPr>
        <w:t xml:space="preserve"> any, will be short-listed.</w:t>
      </w:r>
      <w:r w:rsidRPr="007B2E78">
        <w:rPr>
          <w:rFonts w:eastAsia="Times New Roman" w:cs="Arial"/>
          <w:szCs w:val="24"/>
          <w:highlight w:val="lightGray"/>
          <w:lang w:val="en-CA"/>
        </w:rPr>
        <w:t>]</w:t>
      </w:r>
    </w:p>
    <w:p w14:paraId="78E1850C" w14:textId="34B5ECB7" w:rsidR="008D1D10" w:rsidRDefault="008D1D10" w:rsidP="00E85319">
      <w:pPr>
        <w:rPr>
          <w:rFonts w:eastAsia="Times New Roman" w:cs="Arial"/>
          <w:szCs w:val="24"/>
          <w:lang w:val="en-CA"/>
        </w:rPr>
      </w:pPr>
      <w:r w:rsidRPr="008D1D10">
        <w:rPr>
          <w:rFonts w:eastAsia="Times New Roman" w:cs="Arial"/>
          <w:szCs w:val="24"/>
          <w:lang w:val="en-CA"/>
        </w:rPr>
        <w:t xml:space="preserve">Any </w:t>
      </w:r>
      <w:r w:rsidR="00065809">
        <w:rPr>
          <w:rFonts w:eastAsia="Times New Roman" w:cs="Arial"/>
          <w:szCs w:val="24"/>
          <w:lang w:val="en-CA"/>
        </w:rPr>
        <w:t>S</w:t>
      </w:r>
      <w:r w:rsidRPr="008D1D10">
        <w:rPr>
          <w:rFonts w:eastAsia="Times New Roman" w:cs="Arial"/>
          <w:szCs w:val="24"/>
          <w:lang w:val="en-CA"/>
        </w:rPr>
        <w:t>ubmission ranked at the lower-end of the scale in any of the criteria may be rejected.</w:t>
      </w:r>
    </w:p>
    <w:p w14:paraId="39563AC9" w14:textId="424D01B3" w:rsidR="008D0649" w:rsidRPr="007B2E78" w:rsidRDefault="00637B1D" w:rsidP="00E85319">
      <w:pPr>
        <w:rPr>
          <w:rFonts w:eastAsia="Times New Roman" w:cs="Arial"/>
          <w:szCs w:val="24"/>
          <w:lang w:val="en-CA"/>
        </w:rPr>
      </w:pPr>
      <w:r w:rsidRPr="00637B1D">
        <w:rPr>
          <w:rFonts w:eastAsia="Times New Roman" w:cs="Arial"/>
          <w:szCs w:val="24"/>
          <w:highlight w:val="lightGray"/>
          <w:lang w:val="en-CA"/>
        </w:rPr>
        <w:t>GOS’s intent is to award on a total order basis to the top-ranked Proponent.</w:t>
      </w:r>
      <w:r>
        <w:rPr>
          <w:rFonts w:eastAsia="Times New Roman" w:cs="Arial"/>
          <w:szCs w:val="24"/>
          <w:lang w:val="en-CA"/>
        </w:rPr>
        <w:t xml:space="preserve"> </w:t>
      </w:r>
      <w:r w:rsidRPr="00637B1D">
        <w:rPr>
          <w:rFonts w:eastAsia="Times New Roman" w:cs="Arial"/>
          <w:b/>
          <w:szCs w:val="24"/>
          <w:lang w:val="en-CA"/>
        </w:rPr>
        <w:t>OR</w:t>
      </w:r>
      <w:r>
        <w:rPr>
          <w:rFonts w:eastAsia="Times New Roman" w:cs="Arial"/>
          <w:szCs w:val="24"/>
          <w:lang w:val="en-CA"/>
        </w:rPr>
        <w:t xml:space="preserve"> </w:t>
      </w:r>
      <w:r w:rsidRPr="00637B1D">
        <w:rPr>
          <w:rFonts w:eastAsia="Times New Roman" w:cs="Arial"/>
          <w:szCs w:val="24"/>
          <w:highlight w:val="lightGray"/>
          <w:lang w:val="en-CA"/>
        </w:rPr>
        <w:t>GOS’s intent is to award on a line by line basis to the top-ranked Proponents.</w:t>
      </w:r>
      <w:r>
        <w:rPr>
          <w:rFonts w:eastAsia="Times New Roman" w:cs="Arial"/>
          <w:szCs w:val="24"/>
          <w:lang w:val="en-CA"/>
        </w:rPr>
        <w:t xml:space="preserve"> </w:t>
      </w:r>
      <w:r w:rsidRPr="00637B1D">
        <w:rPr>
          <w:rFonts w:eastAsia="Times New Roman" w:cs="Arial"/>
          <w:b/>
          <w:szCs w:val="24"/>
          <w:lang w:val="en-CA"/>
        </w:rPr>
        <w:t>OR</w:t>
      </w:r>
      <w:r>
        <w:rPr>
          <w:rFonts w:eastAsia="Times New Roman" w:cs="Arial"/>
          <w:szCs w:val="24"/>
          <w:lang w:val="en-CA"/>
        </w:rPr>
        <w:t xml:space="preserve"> </w:t>
      </w:r>
      <w:r w:rsidRPr="00637B1D">
        <w:rPr>
          <w:rFonts w:eastAsia="Times New Roman" w:cs="Arial"/>
          <w:szCs w:val="24"/>
          <w:highlight w:val="lightGray"/>
          <w:lang w:val="en-CA"/>
        </w:rPr>
        <w:t>any other such wording that outlines the intent of how the award will occur.</w:t>
      </w:r>
    </w:p>
    <w:p w14:paraId="7820E33A" w14:textId="01BB7606" w:rsidR="00C80A02" w:rsidRPr="00A74748" w:rsidRDefault="002031C7" w:rsidP="00E85319">
      <w:pPr>
        <w:rPr>
          <w:b/>
          <w:sz w:val="24"/>
          <w:szCs w:val="24"/>
        </w:rPr>
      </w:pPr>
      <w:r w:rsidRPr="00A74748">
        <w:rPr>
          <w:b/>
          <w:sz w:val="24"/>
          <w:szCs w:val="24"/>
        </w:rPr>
        <w:t>PRICING</w:t>
      </w:r>
    </w:p>
    <w:p w14:paraId="5B8DBF36" w14:textId="2B0D7758" w:rsidR="00C80A02" w:rsidRPr="00344A43" w:rsidRDefault="00C80A02" w:rsidP="00E85319">
      <w:pPr>
        <w:rPr>
          <w:rFonts w:cs="Arial"/>
          <w:color w:val="000000" w:themeColor="text1"/>
        </w:rPr>
      </w:pPr>
      <w:r w:rsidRPr="00344A43">
        <w:rPr>
          <w:rFonts w:cs="Arial"/>
          <w:color w:val="000000" w:themeColor="text1"/>
        </w:rPr>
        <w:t>Pricing will be scored based on a relative</w:t>
      </w:r>
      <w:r>
        <w:rPr>
          <w:rFonts w:cs="Arial"/>
          <w:color w:val="000000" w:themeColor="text1"/>
        </w:rPr>
        <w:t xml:space="preserve"> pricing formula using the prices</w:t>
      </w:r>
      <w:r w:rsidRPr="00344A43">
        <w:rPr>
          <w:rFonts w:cs="Arial"/>
          <w:color w:val="000000" w:themeColor="text1"/>
        </w:rPr>
        <w:t xml:space="preserve"> set</w:t>
      </w:r>
      <w:r w:rsidR="00065809">
        <w:rPr>
          <w:rFonts w:cs="Arial"/>
          <w:color w:val="000000" w:themeColor="text1"/>
        </w:rPr>
        <w:t xml:space="preserve"> out in the Pricing Form. Each P</w:t>
      </w:r>
      <w:r w:rsidRPr="00344A43">
        <w:rPr>
          <w:rFonts w:cs="Arial"/>
          <w:color w:val="000000" w:themeColor="text1"/>
        </w:rPr>
        <w:t>roponent will receive a percentage of the total possible points allocated to price for the particular category, which will be calculated in accordance with the following formula:</w:t>
      </w:r>
    </w:p>
    <w:p w14:paraId="67ED5E6B" w14:textId="77777777" w:rsidR="00C80A02" w:rsidRPr="00344A43" w:rsidRDefault="00C80A02" w:rsidP="00E85319">
      <w:pPr>
        <w:rPr>
          <w:rFonts w:cs="Arial"/>
        </w:rPr>
      </w:pPr>
      <m:oMathPara>
        <m:oMath>
          <m:r>
            <w:rPr>
              <w:rFonts w:ascii="Cambria Math" w:hAnsi="Cambria Math" w:cs="Arial"/>
            </w:rPr>
            <m:t>lowest price÷proponen</m:t>
          </m:r>
          <m:sSup>
            <m:sSupPr>
              <m:ctrlPr>
                <w:rPr>
                  <w:rFonts w:ascii="Cambria Math" w:hAnsi="Cambria Math" w:cs="Arial"/>
                  <w:i/>
                </w:rPr>
              </m:ctrlPr>
            </m:sSupPr>
            <m:e>
              <m:r>
                <w:rPr>
                  <w:rFonts w:ascii="Cambria Math" w:hAnsi="Cambria Math" w:cs="Arial"/>
                </w:rPr>
                <m:t>t</m:t>
              </m:r>
            </m:e>
            <m:sup>
              <m:r>
                <w:rPr>
                  <w:rFonts w:ascii="Cambria Math" w:hAnsi="Cambria Math" w:cs="Arial"/>
                </w:rPr>
                <m:t>'</m:t>
              </m:r>
            </m:sup>
          </m:sSup>
          <m:r>
            <w:rPr>
              <w:rFonts w:ascii="Cambria Math" w:hAnsi="Cambria Math" w:cs="Arial"/>
            </w:rPr>
            <m:t>s price × weighting=proponen</m:t>
          </m:r>
          <m:sSup>
            <m:sSupPr>
              <m:ctrlPr>
                <w:rPr>
                  <w:rFonts w:ascii="Cambria Math" w:hAnsi="Cambria Math" w:cs="Arial"/>
                  <w:i/>
                </w:rPr>
              </m:ctrlPr>
            </m:sSupPr>
            <m:e>
              <m:r>
                <w:rPr>
                  <w:rFonts w:ascii="Cambria Math" w:hAnsi="Cambria Math" w:cs="Arial"/>
                </w:rPr>
                <m:t>t</m:t>
              </m:r>
            </m:e>
            <m:sup>
              <m:r>
                <w:rPr>
                  <w:rFonts w:ascii="Cambria Math" w:hAnsi="Cambria Math" w:cs="Arial"/>
                </w:rPr>
                <m:t>'</m:t>
              </m:r>
            </m:sup>
          </m:sSup>
          <m:r>
            <w:rPr>
              <w:rFonts w:ascii="Cambria Math" w:hAnsi="Cambria Math" w:cs="Arial"/>
            </w:rPr>
            <m:t>s pricing points</m:t>
          </m:r>
        </m:oMath>
      </m:oMathPara>
    </w:p>
    <w:p w14:paraId="38E375FA" w14:textId="43287745" w:rsidR="008D0649" w:rsidRPr="001B15C6" w:rsidRDefault="00C80A02" w:rsidP="00E85319">
      <w:pPr>
        <w:rPr>
          <w:rFonts w:cs="Arial"/>
          <w:b/>
          <w:szCs w:val="20"/>
          <w:highlight w:val="lightGray"/>
          <w:lang w:val="en-GB"/>
        </w:rPr>
      </w:pPr>
      <w:r w:rsidRPr="00344A43">
        <w:rPr>
          <w:rFonts w:cs="Arial"/>
          <w:b/>
          <w:szCs w:val="20"/>
          <w:highlight w:val="lightGray"/>
          <w:lang w:val="en-GB"/>
        </w:rPr>
        <w:t>[**If using a pricing formula or methodology other than the relative pricing formula set out above, delete and update this section as applicable**]</w:t>
      </w:r>
    </w:p>
    <w:p w14:paraId="76DE6877" w14:textId="42353BA8" w:rsidR="00C80A02" w:rsidRDefault="00AA3462" w:rsidP="00E85319">
      <w:pPr>
        <w:pStyle w:val="Heading6"/>
        <w:ind w:left="360"/>
      </w:pPr>
      <w:r w:rsidRPr="007B2E78">
        <w:t>OTHER RATED CRITERIA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6"/>
        <w:gridCol w:w="2009"/>
      </w:tblGrid>
      <w:tr w:rsidR="007B2E78" w:rsidRPr="007B2E78" w14:paraId="70D0422A" w14:textId="77777777" w:rsidTr="00E85319">
        <w:tc>
          <w:tcPr>
            <w:tcW w:w="7346" w:type="dxa"/>
            <w:shd w:val="clear" w:color="auto" w:fill="E6E6E6"/>
          </w:tcPr>
          <w:p w14:paraId="1C703781" w14:textId="0A682CA4" w:rsidR="007B2E78" w:rsidRPr="007B2E78" w:rsidRDefault="007B2E78" w:rsidP="004F68A1">
            <w:pPr>
              <w:spacing w:before="60" w:after="60"/>
              <w:rPr>
                <w:rFonts w:eastAsia="Times New Roman" w:cs="Arial"/>
                <w:b/>
                <w:szCs w:val="24"/>
                <w:lang w:val="en-CA"/>
              </w:rPr>
            </w:pPr>
            <w:r w:rsidRPr="007B2E78">
              <w:rPr>
                <w:rFonts w:eastAsia="Times New Roman" w:cs="Arial"/>
                <w:b/>
                <w:szCs w:val="24"/>
                <w:lang w:val="en-CA"/>
              </w:rPr>
              <w:t>Optional Rate</w:t>
            </w:r>
            <w:r w:rsidR="007929CE">
              <w:rPr>
                <w:rFonts w:eastAsia="Times New Roman" w:cs="Arial"/>
                <w:b/>
                <w:szCs w:val="24"/>
                <w:lang w:val="en-CA"/>
              </w:rPr>
              <w:t xml:space="preserve">d Criteria Category </w:t>
            </w:r>
          </w:p>
        </w:tc>
        <w:tc>
          <w:tcPr>
            <w:tcW w:w="2009" w:type="dxa"/>
            <w:shd w:val="clear" w:color="auto" w:fill="E6E6E6"/>
          </w:tcPr>
          <w:p w14:paraId="180E1F37" w14:textId="77777777" w:rsidR="007B2E78" w:rsidRPr="007B2E78" w:rsidRDefault="007B2E78" w:rsidP="004F68A1">
            <w:pPr>
              <w:spacing w:before="60" w:after="60"/>
              <w:rPr>
                <w:rFonts w:eastAsia="Times New Roman" w:cs="Arial"/>
                <w:b/>
                <w:szCs w:val="24"/>
                <w:lang w:val="en-CA"/>
              </w:rPr>
            </w:pPr>
            <w:r w:rsidRPr="007B2E78">
              <w:rPr>
                <w:rFonts w:eastAsia="Times New Roman" w:cs="Arial"/>
                <w:b/>
                <w:szCs w:val="24"/>
                <w:lang w:val="en-CA"/>
              </w:rPr>
              <w:t>Weighting (Points)</w:t>
            </w:r>
          </w:p>
        </w:tc>
      </w:tr>
      <w:tr w:rsidR="007B2E78" w:rsidRPr="007B2E78" w14:paraId="421BB4A7" w14:textId="77777777" w:rsidTr="00E85319">
        <w:tc>
          <w:tcPr>
            <w:tcW w:w="7346" w:type="dxa"/>
          </w:tcPr>
          <w:p w14:paraId="6BCA9F19" w14:textId="3FD20DF0" w:rsidR="007B2E78" w:rsidRPr="007B2E78" w:rsidRDefault="001B15C6" w:rsidP="004F68A1">
            <w:pPr>
              <w:spacing w:before="60" w:after="60"/>
              <w:rPr>
                <w:rFonts w:eastAsia="Times New Roman" w:cs="Arial"/>
                <w:szCs w:val="24"/>
                <w:highlight w:val="yellow"/>
                <w:lang w:val="en-CA"/>
              </w:rPr>
            </w:pPr>
            <w:r>
              <w:rPr>
                <w:rFonts w:eastAsia="Times New Roman" w:cs="Arial"/>
                <w:szCs w:val="24"/>
                <w:highlight w:val="lightGray"/>
                <w:lang w:val="en-CA"/>
              </w:rPr>
              <w:t xml:space="preserve"> </w:t>
            </w:r>
            <w:r w:rsidR="007B2E78" w:rsidRPr="001B15C6">
              <w:rPr>
                <w:rFonts w:eastAsia="Times New Roman" w:cs="Arial"/>
                <w:szCs w:val="24"/>
                <w:highlight w:val="lightGray"/>
                <w:lang w:val="en-CA"/>
              </w:rPr>
              <w:t>Reference Checks</w:t>
            </w:r>
          </w:p>
        </w:tc>
        <w:tc>
          <w:tcPr>
            <w:tcW w:w="2009" w:type="dxa"/>
          </w:tcPr>
          <w:p w14:paraId="5746619D" w14:textId="77777777" w:rsidR="007B2E78" w:rsidRPr="007B2E78" w:rsidRDefault="007B2E78" w:rsidP="004F68A1">
            <w:pPr>
              <w:spacing w:before="60" w:after="60"/>
              <w:rPr>
                <w:rFonts w:eastAsia="Times New Roman" w:cs="Arial"/>
                <w:szCs w:val="24"/>
                <w:highlight w:val="lightGray"/>
                <w:lang w:val="en-CA"/>
              </w:rPr>
            </w:pPr>
            <w:r w:rsidRPr="007B2E78">
              <w:rPr>
                <w:rFonts w:eastAsia="Times New Roman" w:cs="Times New Roman"/>
                <w:szCs w:val="24"/>
                <w:highlight w:val="lightGray"/>
                <w:lang w:val="en-CA"/>
              </w:rPr>
              <w:t>[**x points**]</w:t>
            </w:r>
          </w:p>
        </w:tc>
      </w:tr>
      <w:tr w:rsidR="007B2E78" w:rsidRPr="007B2E78" w14:paraId="3E4D8E9E" w14:textId="77777777" w:rsidTr="00E85319">
        <w:tc>
          <w:tcPr>
            <w:tcW w:w="7346" w:type="dxa"/>
          </w:tcPr>
          <w:p w14:paraId="3BEE44BB" w14:textId="6FA227B8" w:rsidR="007B2E78" w:rsidRPr="007B2E78" w:rsidRDefault="007B2E78" w:rsidP="004F68A1">
            <w:pPr>
              <w:spacing w:before="60" w:after="60"/>
              <w:rPr>
                <w:rFonts w:eastAsia="Times New Roman" w:cs="Arial"/>
                <w:b/>
                <w:szCs w:val="24"/>
                <w:highlight w:val="yellow"/>
                <w:lang w:val="en-CA"/>
              </w:rPr>
            </w:pPr>
            <w:r w:rsidRPr="001B15C6">
              <w:rPr>
                <w:rFonts w:eastAsia="Times New Roman" w:cs="Arial"/>
                <w:b/>
                <w:szCs w:val="24"/>
                <w:lang w:val="en-CA"/>
              </w:rPr>
              <w:t xml:space="preserve">Total </w:t>
            </w:r>
            <w:r w:rsidR="007A2A74">
              <w:rPr>
                <w:rFonts w:eastAsia="Times New Roman" w:cs="Arial"/>
                <w:b/>
                <w:szCs w:val="24"/>
                <w:lang w:val="en-CA"/>
              </w:rPr>
              <w:t xml:space="preserve">Optional Rated Criteria </w:t>
            </w:r>
            <w:r w:rsidRPr="001B15C6">
              <w:rPr>
                <w:rFonts w:eastAsia="Times New Roman" w:cs="Arial"/>
                <w:b/>
                <w:szCs w:val="24"/>
                <w:lang w:val="en-CA"/>
              </w:rPr>
              <w:t>Points</w:t>
            </w:r>
          </w:p>
        </w:tc>
        <w:tc>
          <w:tcPr>
            <w:tcW w:w="2009" w:type="dxa"/>
          </w:tcPr>
          <w:p w14:paraId="3ECFA083" w14:textId="77777777" w:rsidR="007B2E78" w:rsidRPr="007B2E78" w:rsidRDefault="007B2E78" w:rsidP="004F68A1">
            <w:pPr>
              <w:spacing w:before="60" w:after="60"/>
              <w:rPr>
                <w:rFonts w:eastAsia="Times New Roman" w:cs="Times New Roman"/>
                <w:szCs w:val="24"/>
                <w:highlight w:val="lightGray"/>
                <w:lang w:val="en-CA"/>
              </w:rPr>
            </w:pPr>
          </w:p>
        </w:tc>
      </w:tr>
    </w:tbl>
    <w:p w14:paraId="6CE934C6" w14:textId="046AD4A4" w:rsidR="003B7C9E" w:rsidRPr="00277915" w:rsidRDefault="003B7C9E" w:rsidP="004F68A1">
      <w:pPr>
        <w:spacing w:before="120"/>
        <w:rPr>
          <w:rFonts w:eastAsia="Times New Roman" w:cs="Arial"/>
          <w:lang w:val="en-CA"/>
        </w:rPr>
      </w:pPr>
      <w:r w:rsidRPr="00590065">
        <w:rPr>
          <w:rFonts w:eastAsia="Times New Roman" w:cs="Arial"/>
          <w:highlight w:val="lightGray"/>
          <w:lang w:val="en-CA"/>
        </w:rPr>
        <w:t>Details for Other Rated Criteria will be provided to top-ranked Proponents</w:t>
      </w:r>
      <w:r w:rsidR="00D31551">
        <w:rPr>
          <w:rFonts w:eastAsia="Times New Roman" w:cs="Arial"/>
          <w:highlight w:val="lightGray"/>
          <w:lang w:val="en-CA"/>
        </w:rPr>
        <w:t>.</w:t>
      </w:r>
    </w:p>
    <w:p w14:paraId="67A4BC36" w14:textId="415AA184" w:rsidR="00344A43" w:rsidRPr="00344A43" w:rsidRDefault="00F64476" w:rsidP="00E85319">
      <w:r w:rsidRPr="00A74748">
        <w:rPr>
          <w:b/>
          <w:sz w:val="24"/>
          <w:szCs w:val="24"/>
        </w:rPr>
        <w:t>REFERENCE CHECKS (OPTIONAL)</w:t>
      </w:r>
      <w:r w:rsidRPr="00344A43">
        <w:t xml:space="preserve"> </w:t>
      </w:r>
      <w:r w:rsidR="00F74EFC" w:rsidRPr="004715B0">
        <w:rPr>
          <w:highlight w:val="lightGray"/>
          <w:lang w:eastAsia="en-CA"/>
        </w:rPr>
        <w:t>[</w:t>
      </w:r>
      <w:r w:rsidR="00344A43" w:rsidRPr="004715B0">
        <w:rPr>
          <w:highlight w:val="lightGray"/>
          <w:lang w:eastAsia="en-CA"/>
        </w:rPr>
        <w:t>This section may be modified if using the reference sheets as an appendix.</w:t>
      </w:r>
      <w:r w:rsidR="00F74EFC" w:rsidRPr="00F74EFC">
        <w:rPr>
          <w:highlight w:val="lightGray"/>
          <w:lang w:eastAsia="en-CA"/>
        </w:rPr>
        <w:t>]</w:t>
      </w:r>
    </w:p>
    <w:p w14:paraId="35D554FC" w14:textId="77777777" w:rsidR="00344A43" w:rsidRPr="004715B0" w:rsidRDefault="00344A43" w:rsidP="00E85319">
      <w:pPr>
        <w:tabs>
          <w:tab w:val="right" w:pos="8676"/>
        </w:tabs>
        <w:spacing w:before="60"/>
      </w:pPr>
      <w:r w:rsidRPr="004715B0">
        <w:lastRenderedPageBreak/>
        <w:t xml:space="preserve">Reference checks may be completed.  Proponents should provide references from three (3) companies or individuals, other than the GOS, that have purchased the requested products in the past.  </w:t>
      </w:r>
    </w:p>
    <w:p w14:paraId="542A1A91" w14:textId="77777777" w:rsidR="00344A43" w:rsidRPr="004715B0" w:rsidRDefault="00344A43" w:rsidP="00E85319">
      <w:pPr>
        <w:tabs>
          <w:tab w:val="right" w:pos="8676"/>
        </w:tabs>
        <w:spacing w:before="60"/>
      </w:pPr>
      <w:r w:rsidRPr="004715B0">
        <w:t>References</w:t>
      </w:r>
      <w:r w:rsidR="00613147" w:rsidRPr="004715B0">
        <w:t xml:space="preserve"> should include the following:</w:t>
      </w:r>
    </w:p>
    <w:p w14:paraId="6E4A1067" w14:textId="77777777" w:rsidR="00344A43" w:rsidRPr="004715B0" w:rsidRDefault="00344A43" w:rsidP="00E85319">
      <w:pPr>
        <w:pStyle w:val="ListParagraph"/>
        <w:numPr>
          <w:ilvl w:val="0"/>
          <w:numId w:val="10"/>
        </w:numPr>
        <w:tabs>
          <w:tab w:val="right" w:pos="8676"/>
        </w:tabs>
        <w:spacing w:before="60" w:line="276" w:lineRule="auto"/>
      </w:pPr>
      <w:r w:rsidRPr="004715B0">
        <w:t xml:space="preserve">Name and address of the company or individual </w:t>
      </w:r>
    </w:p>
    <w:p w14:paraId="2A64368E" w14:textId="77777777" w:rsidR="00344A43" w:rsidRPr="004715B0" w:rsidRDefault="00344A43" w:rsidP="00E85319">
      <w:pPr>
        <w:pStyle w:val="ListParagraph"/>
        <w:numPr>
          <w:ilvl w:val="0"/>
          <w:numId w:val="10"/>
        </w:numPr>
        <w:tabs>
          <w:tab w:val="right" w:pos="8676"/>
        </w:tabs>
        <w:spacing w:before="60" w:line="276" w:lineRule="auto"/>
      </w:pPr>
      <w:r w:rsidRPr="004715B0">
        <w:t>Name, titl</w:t>
      </w:r>
      <w:r w:rsidR="00613147" w:rsidRPr="004715B0">
        <w:t>e, and phone number of contact.</w:t>
      </w:r>
    </w:p>
    <w:p w14:paraId="14E196B0" w14:textId="7DEA7CB0" w:rsidR="00344A43" w:rsidRPr="004715B0" w:rsidRDefault="00344A43" w:rsidP="00E85319">
      <w:pPr>
        <w:tabs>
          <w:tab w:val="right" w:pos="8676"/>
        </w:tabs>
        <w:spacing w:before="60"/>
      </w:pPr>
      <w:r w:rsidRPr="004715B0">
        <w:t xml:space="preserve">The GOS reserves the right to contact any of the </w:t>
      </w:r>
      <w:r w:rsidR="00065809">
        <w:t>P</w:t>
      </w:r>
      <w:r w:rsidRPr="004715B0">
        <w:t xml:space="preserve">roponent’s customers who the GOS believes may be able to provide information about the </w:t>
      </w:r>
      <w:r w:rsidR="00065809">
        <w:t>P</w:t>
      </w:r>
      <w:r w:rsidRPr="004715B0">
        <w:t>roponent that w</w:t>
      </w:r>
      <w:r w:rsidR="00613147" w:rsidRPr="004715B0">
        <w:t>ould be pertinent to this RFB.</w:t>
      </w:r>
    </w:p>
    <w:p w14:paraId="21B80D44" w14:textId="77777777" w:rsidR="00344A43" w:rsidRDefault="00344A43" w:rsidP="00E85319">
      <w:pPr>
        <w:tabs>
          <w:tab w:val="right" w:pos="8676"/>
        </w:tabs>
        <w:spacing w:before="60"/>
      </w:pPr>
      <w:r w:rsidRPr="004715B0">
        <w:t>The GOS reserves the right</w:t>
      </w:r>
      <w:r w:rsidR="00613147" w:rsidRPr="004715B0">
        <w:t xml:space="preserve"> to use itself as a reference.</w:t>
      </w:r>
    </w:p>
    <w:p w14:paraId="1D4F5B4E" w14:textId="06937245" w:rsidR="008D0649" w:rsidRPr="00277915" w:rsidRDefault="003D4EBD" w:rsidP="00E85319">
      <w:pPr>
        <w:tabs>
          <w:tab w:val="right" w:pos="8676"/>
        </w:tabs>
        <w:spacing w:before="60"/>
      </w:pPr>
      <w:r w:rsidRPr="004715B0">
        <w:t>Propo</w:t>
      </w:r>
      <w:r>
        <w:t>nents who receive unfavorable</w:t>
      </w:r>
      <w:r w:rsidRPr="004715B0">
        <w:t xml:space="preserve"> references, in the opinion of the GOS, may have their </w:t>
      </w:r>
      <w:r>
        <w:t xml:space="preserve">Submission </w:t>
      </w:r>
      <w:r w:rsidRPr="004715B0">
        <w:t>rejected.</w:t>
      </w:r>
    </w:p>
    <w:p w14:paraId="6BCCAC4F" w14:textId="52A1A508" w:rsidR="00F74EFC" w:rsidRDefault="00AA3462" w:rsidP="00E85319">
      <w:pPr>
        <w:pStyle w:val="Heading6"/>
        <w:ind w:left="360"/>
      </w:pPr>
      <w:r w:rsidRPr="00DE22CC">
        <w:t>SUBMISSION</w:t>
      </w:r>
      <w:r w:rsidRPr="00F74EFC">
        <w:t xml:space="preserve"> GUIDELINES</w:t>
      </w:r>
    </w:p>
    <w:p w14:paraId="2602E3A6" w14:textId="731BC10E" w:rsidR="00DB7635" w:rsidRDefault="00CE5340" w:rsidP="00E85319">
      <w:pPr>
        <w:tabs>
          <w:tab w:val="left" w:pos="0"/>
        </w:tabs>
      </w:pPr>
      <w:r>
        <w:t>To ensure your S</w:t>
      </w:r>
      <w:r w:rsidR="00DB7635">
        <w:t xml:space="preserve">ubmission is considered for evaluation it should </w:t>
      </w:r>
      <w:r w:rsidR="00FC6BEA">
        <w:t>comprise</w:t>
      </w:r>
      <w:r w:rsidR="00DB7635">
        <w:t xml:space="preserve"> </w:t>
      </w:r>
      <w:r w:rsidR="00F64476">
        <w:t xml:space="preserve">all of Appendix B, which is to include </w:t>
      </w:r>
      <w:r w:rsidR="00DB7635">
        <w:t>the following:</w:t>
      </w:r>
    </w:p>
    <w:p w14:paraId="4D555419" w14:textId="387EDE2A" w:rsidR="00FC6BEA" w:rsidRPr="00FC6BEA" w:rsidRDefault="00673427" w:rsidP="003943EC">
      <w:pPr>
        <w:pStyle w:val="ListParagraph"/>
        <w:numPr>
          <w:ilvl w:val="0"/>
          <w:numId w:val="19"/>
        </w:numPr>
        <w:spacing w:after="60"/>
        <w:contextualSpacing w:val="0"/>
      </w:pPr>
      <w:r>
        <w:rPr>
          <w:rFonts w:cs="Arial"/>
          <w:b/>
        </w:rPr>
        <w:t>Requirements</w:t>
      </w:r>
      <w:r w:rsidR="00FC6BEA">
        <w:rPr>
          <w:rFonts w:cs="Arial"/>
        </w:rPr>
        <w:t xml:space="preserve"> – Each Submission should include a complete</w:t>
      </w:r>
      <w:r>
        <w:rPr>
          <w:rFonts w:cs="Arial"/>
        </w:rPr>
        <w:t xml:space="preserve">d </w:t>
      </w:r>
      <w:r w:rsidR="00A80FB5">
        <w:rPr>
          <w:rFonts w:cs="Arial"/>
        </w:rPr>
        <w:t xml:space="preserve">Submission </w:t>
      </w:r>
      <w:r>
        <w:rPr>
          <w:rFonts w:cs="Arial"/>
        </w:rPr>
        <w:t>f</w:t>
      </w:r>
      <w:r w:rsidR="00690BFB">
        <w:rPr>
          <w:rFonts w:cs="Arial"/>
        </w:rPr>
        <w:t>orm</w:t>
      </w:r>
      <w:r w:rsidR="00FC6BEA">
        <w:rPr>
          <w:rFonts w:cs="Arial"/>
        </w:rPr>
        <w:t>.</w:t>
      </w:r>
    </w:p>
    <w:p w14:paraId="5E06C459" w14:textId="57B9C101" w:rsidR="00FC6BEA" w:rsidRPr="00DB7635" w:rsidRDefault="00FC6BEA" w:rsidP="003943EC">
      <w:pPr>
        <w:pStyle w:val="ListParagraph"/>
        <w:numPr>
          <w:ilvl w:val="0"/>
          <w:numId w:val="19"/>
        </w:numPr>
        <w:spacing w:after="60"/>
        <w:contextualSpacing w:val="0"/>
      </w:pPr>
      <w:r w:rsidRPr="003B7C9E">
        <w:rPr>
          <w:rFonts w:cs="Arial"/>
          <w:b/>
          <w:lang w:val="en-CA"/>
        </w:rPr>
        <w:t>Pricing Form</w:t>
      </w:r>
      <w:r>
        <w:rPr>
          <w:rFonts w:cs="Arial"/>
          <w:lang w:val="en-CA"/>
        </w:rPr>
        <w:t xml:space="preserve"> - </w:t>
      </w:r>
      <w:r w:rsidRPr="003B7C9E">
        <w:rPr>
          <w:rFonts w:cs="Calibri"/>
        </w:rPr>
        <w:t>Each Submission should inc</w:t>
      </w:r>
      <w:r w:rsidR="00690BFB">
        <w:rPr>
          <w:rFonts w:cs="Calibri"/>
        </w:rPr>
        <w:t>lude a Pricing Form</w:t>
      </w:r>
      <w:r w:rsidRPr="003B7C9E">
        <w:rPr>
          <w:rFonts w:cs="Calibri"/>
        </w:rPr>
        <w:t>,</w:t>
      </w:r>
      <w:r w:rsidRPr="003B7C9E">
        <w:rPr>
          <w:rFonts w:cs="Arial"/>
        </w:rPr>
        <w:t xml:space="preserve"> or a document containing the information requested by the Pricing Form, completed in accordance with the instructions contained in the form.</w:t>
      </w:r>
    </w:p>
    <w:p w14:paraId="7B198247" w14:textId="16707CB9" w:rsidR="003B7C9E" w:rsidRPr="003B7C9E" w:rsidRDefault="00F64476" w:rsidP="003943EC">
      <w:pPr>
        <w:pStyle w:val="ListParagraph"/>
        <w:numPr>
          <w:ilvl w:val="0"/>
          <w:numId w:val="19"/>
        </w:numPr>
        <w:spacing w:after="60"/>
        <w:contextualSpacing w:val="0"/>
      </w:pPr>
      <w:r>
        <w:rPr>
          <w:b/>
        </w:rPr>
        <w:t>Proponent Information</w:t>
      </w:r>
      <w:r w:rsidR="003B7C9E">
        <w:t xml:space="preserve"> - </w:t>
      </w:r>
      <w:r w:rsidR="003B7C9E" w:rsidRPr="003B7C9E">
        <w:rPr>
          <w:rFonts w:cs="Calibri"/>
        </w:rPr>
        <w:t>Each Submission should include a</w:t>
      </w:r>
      <w:r>
        <w:rPr>
          <w:rFonts w:cs="Arial"/>
        </w:rPr>
        <w:t xml:space="preserve"> Proponent Information</w:t>
      </w:r>
      <w:r w:rsidR="00673427">
        <w:rPr>
          <w:rFonts w:cs="Arial"/>
          <w:lang w:val="en-CA"/>
        </w:rPr>
        <w:t xml:space="preserve"> f</w:t>
      </w:r>
      <w:r w:rsidR="00690BFB">
        <w:rPr>
          <w:rFonts w:cs="Arial"/>
          <w:lang w:val="en-CA"/>
        </w:rPr>
        <w:t>orm</w:t>
      </w:r>
      <w:r w:rsidR="003B7C9E" w:rsidRPr="003B7C9E">
        <w:rPr>
          <w:rFonts w:cs="Arial"/>
          <w:lang w:val="en-CA"/>
        </w:rPr>
        <w:t xml:space="preserve">, or a document containing the information requested by the </w:t>
      </w:r>
      <w:r w:rsidR="00401593">
        <w:rPr>
          <w:rFonts w:cs="Arial"/>
          <w:lang w:val="en-CA"/>
        </w:rPr>
        <w:t>Proponent Information</w:t>
      </w:r>
      <w:r w:rsidR="003B7C9E" w:rsidRPr="003B7C9E">
        <w:rPr>
          <w:rFonts w:cs="Arial"/>
          <w:lang w:val="en-CA"/>
        </w:rPr>
        <w:t xml:space="preserve"> </w:t>
      </w:r>
      <w:r w:rsidR="00401593">
        <w:rPr>
          <w:rFonts w:cs="Arial"/>
          <w:lang w:val="en-CA"/>
        </w:rPr>
        <w:t>f</w:t>
      </w:r>
      <w:r w:rsidR="003B7C9E" w:rsidRPr="003B7C9E">
        <w:rPr>
          <w:rFonts w:cs="Arial"/>
          <w:lang w:val="en-CA"/>
        </w:rPr>
        <w:t>orm, completed and signed by an authorized representative of the Proponent.</w:t>
      </w:r>
    </w:p>
    <w:p w14:paraId="3AB8EDFD" w14:textId="176568D7" w:rsidR="003B7C9E" w:rsidRPr="003B7C9E" w:rsidRDefault="003B7C9E" w:rsidP="003943EC">
      <w:pPr>
        <w:pStyle w:val="ListParagraph"/>
        <w:numPr>
          <w:ilvl w:val="0"/>
          <w:numId w:val="19"/>
        </w:numPr>
        <w:contextualSpacing w:val="0"/>
        <w:rPr>
          <w:highlight w:val="lightGray"/>
        </w:rPr>
      </w:pPr>
      <w:r w:rsidRPr="003B7C9E">
        <w:rPr>
          <w:highlight w:val="lightGray"/>
        </w:rPr>
        <w:t xml:space="preserve">[include any other relevant </w:t>
      </w:r>
      <w:r w:rsidR="005B5BBC">
        <w:rPr>
          <w:highlight w:val="lightGray"/>
        </w:rPr>
        <w:t>S</w:t>
      </w:r>
      <w:r w:rsidRPr="003B7C9E">
        <w:rPr>
          <w:highlight w:val="lightGray"/>
        </w:rPr>
        <w:t>ubmission guideline such as inclusion of references, any required certifications and so forth]</w:t>
      </w:r>
    </w:p>
    <w:p w14:paraId="5DD23A89" w14:textId="57290B29" w:rsidR="002853F5" w:rsidRDefault="002853F5" w:rsidP="00E85319"/>
    <w:p w14:paraId="42936617" w14:textId="4DF0480D" w:rsidR="008D0649" w:rsidRDefault="008D0649" w:rsidP="00E85319">
      <w:pPr>
        <w:sectPr w:rsidR="008D0649" w:rsidSect="00061D89">
          <w:pgSz w:w="12240" w:h="15840"/>
          <w:pgMar w:top="1440" w:right="1440" w:bottom="1440" w:left="1440" w:header="720" w:footer="0" w:gutter="0"/>
          <w:cols w:space="708"/>
          <w:docGrid w:linePitch="360"/>
        </w:sectPr>
      </w:pPr>
    </w:p>
    <w:p w14:paraId="1E42ABBB" w14:textId="3C678C68" w:rsidR="00181D76" w:rsidRPr="007819D9" w:rsidRDefault="00344A43" w:rsidP="003943EC">
      <w:pPr>
        <w:pStyle w:val="Heading5"/>
        <w:numPr>
          <w:ilvl w:val="4"/>
          <w:numId w:val="30"/>
        </w:numPr>
        <w:ind w:left="360"/>
        <w:rPr>
          <w:rFonts w:asciiTheme="minorHAnsi" w:hAnsiTheme="minorHAnsi"/>
        </w:rPr>
      </w:pPr>
      <w:bookmarkStart w:id="104" w:name="_Toc434831497"/>
      <w:bookmarkStart w:id="105" w:name="_Toc30152980"/>
      <w:r w:rsidRPr="00344A43">
        <w:rPr>
          <w:rFonts w:asciiTheme="minorHAnsi" w:hAnsiTheme="minorHAnsi"/>
        </w:rPr>
        <w:lastRenderedPageBreak/>
        <w:t>SUBMISSION FORM</w:t>
      </w:r>
      <w:bookmarkEnd w:id="104"/>
      <w:bookmarkEnd w:id="105"/>
    </w:p>
    <w:p w14:paraId="5AAB8815" w14:textId="2B65C02C" w:rsidR="00A4497C" w:rsidRPr="00DE22CC" w:rsidRDefault="002352F7" w:rsidP="003943EC">
      <w:pPr>
        <w:pStyle w:val="Heading6"/>
        <w:numPr>
          <w:ilvl w:val="0"/>
          <w:numId w:val="32"/>
        </w:numPr>
      </w:pPr>
      <w:r w:rsidRPr="00861D96">
        <w:t>REQUIREMENTS</w:t>
      </w:r>
    </w:p>
    <w:p w14:paraId="28E9B04B" w14:textId="31FA9932" w:rsidR="00A4497C" w:rsidRPr="00A4497C" w:rsidRDefault="00A4497C" w:rsidP="00E85319">
      <w:pPr>
        <w:rPr>
          <w:b/>
          <w:sz w:val="28"/>
        </w:rPr>
      </w:pPr>
      <w:r w:rsidRPr="00A4497C">
        <w:rPr>
          <w:b/>
          <w:sz w:val="28"/>
          <w:highlight w:val="lightGray"/>
        </w:rPr>
        <w:t>[</w:t>
      </w:r>
      <w:r>
        <w:rPr>
          <w:b/>
          <w:sz w:val="28"/>
          <w:highlight w:val="lightGray"/>
        </w:rPr>
        <w:t>**</w:t>
      </w:r>
      <w:r w:rsidRPr="00A4497C">
        <w:rPr>
          <w:b/>
          <w:sz w:val="28"/>
          <w:highlight w:val="lightGray"/>
        </w:rPr>
        <w:t>this is a template, modify as required to fit your procurement</w:t>
      </w:r>
      <w:r>
        <w:rPr>
          <w:b/>
          <w:sz w:val="28"/>
          <w:highlight w:val="lightGray"/>
        </w:rPr>
        <w:t>**</w:t>
      </w:r>
      <w:r w:rsidRPr="00A4497C">
        <w:rPr>
          <w:b/>
          <w:sz w:val="28"/>
          <w:highlight w:val="lightGray"/>
        </w:rPr>
        <w:t>]</w:t>
      </w:r>
    </w:p>
    <w:p w14:paraId="231C1C19" w14:textId="27F5BEF7" w:rsidR="008D61A4" w:rsidRDefault="008D61A4" w:rsidP="00E85319">
      <w:pPr>
        <w:rPr>
          <w:bCs/>
          <w:iCs/>
        </w:rPr>
      </w:pPr>
    </w:p>
    <w:tbl>
      <w:tblPr>
        <w:tblStyle w:val="TableGrid1"/>
        <w:tblW w:w="9355" w:type="dxa"/>
        <w:tblLayout w:type="fixed"/>
        <w:tblLook w:val="04A0" w:firstRow="1" w:lastRow="0" w:firstColumn="1" w:lastColumn="0" w:noHBand="0" w:noVBand="1"/>
      </w:tblPr>
      <w:tblGrid>
        <w:gridCol w:w="712"/>
        <w:gridCol w:w="23"/>
        <w:gridCol w:w="3938"/>
        <w:gridCol w:w="902"/>
        <w:gridCol w:w="720"/>
        <w:gridCol w:w="3060"/>
      </w:tblGrid>
      <w:tr w:rsidR="001F1856" w:rsidRPr="00344A43" w14:paraId="4AD4EC0A" w14:textId="77777777" w:rsidTr="00E85319">
        <w:trPr>
          <w:cantSplit/>
        </w:trPr>
        <w:tc>
          <w:tcPr>
            <w:tcW w:w="735" w:type="dxa"/>
            <w:gridSpan w:val="2"/>
            <w:vMerge w:val="restart"/>
          </w:tcPr>
          <w:p w14:paraId="2D7EB0C7" w14:textId="77777777" w:rsidR="001F1856" w:rsidRPr="003D4EBD" w:rsidRDefault="001F1856" w:rsidP="00E85319">
            <w:pPr>
              <w:spacing w:before="60" w:after="60"/>
              <w:jc w:val="center"/>
              <w:rPr>
                <w:b/>
                <w:sz w:val="24"/>
                <w:szCs w:val="24"/>
              </w:rPr>
            </w:pPr>
          </w:p>
        </w:tc>
        <w:tc>
          <w:tcPr>
            <w:tcW w:w="3938" w:type="dxa"/>
            <w:vMerge w:val="restart"/>
            <w:shd w:val="clear" w:color="auto" w:fill="auto"/>
            <w:vAlign w:val="center"/>
          </w:tcPr>
          <w:p w14:paraId="4CF1E51A" w14:textId="5AB00362" w:rsidR="001F1856" w:rsidRPr="00613147" w:rsidRDefault="001F1856" w:rsidP="00E85319">
            <w:pPr>
              <w:spacing w:before="60" w:after="60"/>
              <w:jc w:val="center"/>
              <w:rPr>
                <w:b/>
                <w:sz w:val="24"/>
                <w:szCs w:val="24"/>
              </w:rPr>
            </w:pPr>
            <w:r w:rsidRPr="00613147">
              <w:rPr>
                <w:b/>
                <w:sz w:val="24"/>
                <w:szCs w:val="24"/>
              </w:rPr>
              <w:t>Details/Questions</w:t>
            </w:r>
          </w:p>
        </w:tc>
        <w:tc>
          <w:tcPr>
            <w:tcW w:w="4682" w:type="dxa"/>
            <w:gridSpan w:val="3"/>
            <w:shd w:val="clear" w:color="auto" w:fill="F2F2F2" w:themeFill="background1" w:themeFillShade="F2"/>
            <w:vAlign w:val="center"/>
          </w:tcPr>
          <w:p w14:paraId="76EF0663" w14:textId="77777777" w:rsidR="001F1856" w:rsidRPr="00344A43" w:rsidRDefault="001F1856" w:rsidP="00E85319">
            <w:pPr>
              <w:spacing w:before="60" w:after="60"/>
              <w:jc w:val="center"/>
              <w:rPr>
                <w:rFonts w:eastAsia="Times New Roman" w:cs="Calibri"/>
                <w:b/>
                <w:sz w:val="24"/>
              </w:rPr>
            </w:pPr>
            <w:r w:rsidRPr="00344A43">
              <w:rPr>
                <w:rFonts w:eastAsia="Times New Roman" w:cs="Calibri"/>
                <w:b/>
                <w:sz w:val="24"/>
              </w:rPr>
              <w:t>Response</w:t>
            </w:r>
          </w:p>
        </w:tc>
      </w:tr>
      <w:tr w:rsidR="001F1856" w:rsidRPr="00344A43" w14:paraId="49DB1475" w14:textId="77777777" w:rsidTr="00E85319">
        <w:trPr>
          <w:cantSplit/>
        </w:trPr>
        <w:tc>
          <w:tcPr>
            <w:tcW w:w="735" w:type="dxa"/>
            <w:gridSpan w:val="2"/>
            <w:vMerge/>
          </w:tcPr>
          <w:p w14:paraId="5BF91EC2" w14:textId="77777777" w:rsidR="001F1856" w:rsidRPr="003D4EBD" w:rsidRDefault="001F1856" w:rsidP="00E85319">
            <w:pPr>
              <w:spacing w:before="60" w:after="60"/>
              <w:rPr>
                <w:rFonts w:eastAsia="Times New Roman" w:cs="Calibri"/>
                <w:b/>
                <w:sz w:val="24"/>
              </w:rPr>
            </w:pPr>
          </w:p>
        </w:tc>
        <w:tc>
          <w:tcPr>
            <w:tcW w:w="3938" w:type="dxa"/>
            <w:vMerge/>
            <w:shd w:val="clear" w:color="auto" w:fill="auto"/>
            <w:vAlign w:val="center"/>
          </w:tcPr>
          <w:p w14:paraId="65702102" w14:textId="70508487" w:rsidR="001F1856" w:rsidRPr="00344A43" w:rsidRDefault="001F1856" w:rsidP="00E85319">
            <w:pPr>
              <w:spacing w:before="60" w:after="60"/>
              <w:rPr>
                <w:rFonts w:eastAsia="Times New Roman" w:cs="Calibri"/>
                <w:b/>
                <w:sz w:val="24"/>
              </w:rPr>
            </w:pPr>
          </w:p>
        </w:tc>
        <w:tc>
          <w:tcPr>
            <w:tcW w:w="1622" w:type="dxa"/>
            <w:gridSpan w:val="2"/>
            <w:shd w:val="clear" w:color="auto" w:fill="auto"/>
            <w:vAlign w:val="center"/>
          </w:tcPr>
          <w:p w14:paraId="19AF40B7" w14:textId="77777777" w:rsidR="001F1856" w:rsidRPr="00344A43" w:rsidRDefault="001F1856" w:rsidP="00E85319">
            <w:pPr>
              <w:spacing w:before="60" w:after="60"/>
              <w:jc w:val="center"/>
              <w:rPr>
                <w:rFonts w:eastAsia="Times New Roman" w:cs="Calibri"/>
                <w:b/>
                <w:sz w:val="24"/>
              </w:rPr>
            </w:pPr>
            <w:r w:rsidRPr="00344A43">
              <w:rPr>
                <w:rFonts w:eastAsia="Times New Roman" w:cs="Calibri"/>
                <w:b/>
                <w:sz w:val="24"/>
              </w:rPr>
              <w:t>Will there be compliance with the requirement?</w:t>
            </w:r>
          </w:p>
          <w:p w14:paraId="73527109" w14:textId="77777777" w:rsidR="001F1856" w:rsidRPr="00344A43" w:rsidRDefault="001F1856" w:rsidP="00E85319">
            <w:pPr>
              <w:spacing w:before="60" w:after="60"/>
              <w:jc w:val="center"/>
              <w:rPr>
                <w:rFonts w:eastAsia="Times New Roman" w:cs="Calibri"/>
                <w:b/>
                <w:sz w:val="24"/>
              </w:rPr>
            </w:pPr>
            <w:r w:rsidRPr="00344A43">
              <w:rPr>
                <w:rFonts w:eastAsia="Times New Roman" w:cs="Calibri"/>
                <w:b/>
                <w:sz w:val="24"/>
              </w:rPr>
              <w:t>Yes           No</w:t>
            </w:r>
          </w:p>
        </w:tc>
        <w:tc>
          <w:tcPr>
            <w:tcW w:w="3060" w:type="dxa"/>
            <w:shd w:val="clear" w:color="auto" w:fill="auto"/>
            <w:vAlign w:val="center"/>
          </w:tcPr>
          <w:p w14:paraId="3CC76E31" w14:textId="419FFEA8" w:rsidR="001F1856" w:rsidRPr="00344A43" w:rsidRDefault="002553E1" w:rsidP="00E85319">
            <w:pPr>
              <w:spacing w:before="60" w:after="60"/>
              <w:jc w:val="center"/>
              <w:rPr>
                <w:rFonts w:eastAsia="Times New Roman" w:cs="Calibri"/>
                <w:b/>
                <w:sz w:val="24"/>
              </w:rPr>
            </w:pPr>
            <w:r>
              <w:rPr>
                <w:rFonts w:eastAsia="Times New Roman" w:cs="Calibri"/>
                <w:b/>
                <w:sz w:val="24"/>
              </w:rPr>
              <w:t xml:space="preserve">Explain how you meet, or don’t meet, this requirement. </w:t>
            </w:r>
          </w:p>
        </w:tc>
      </w:tr>
      <w:tr w:rsidR="002853F5" w:rsidRPr="00344A43" w14:paraId="0E48EDF9" w14:textId="77777777" w:rsidTr="00E85319">
        <w:tc>
          <w:tcPr>
            <w:tcW w:w="4673" w:type="dxa"/>
            <w:gridSpan w:val="3"/>
          </w:tcPr>
          <w:p w14:paraId="74ACB15B" w14:textId="7A23AF7C" w:rsidR="002853F5" w:rsidRPr="00A4497C" w:rsidRDefault="00AA3462" w:rsidP="00E85319">
            <w:pPr>
              <w:spacing w:before="60" w:after="60"/>
              <w:rPr>
                <w:rFonts w:eastAsia="Times New Roman" w:cs="Calibri"/>
                <w:b/>
                <w:sz w:val="24"/>
              </w:rPr>
            </w:pPr>
            <w:r w:rsidRPr="00A4497C">
              <w:rPr>
                <w:rFonts w:eastAsia="Times New Roman" w:cs="Calibri"/>
                <w:b/>
                <w:sz w:val="24"/>
              </w:rPr>
              <w:t>MANDATORY REQUIREMENTS</w:t>
            </w:r>
          </w:p>
        </w:tc>
        <w:tc>
          <w:tcPr>
            <w:tcW w:w="4682" w:type="dxa"/>
            <w:gridSpan w:val="3"/>
            <w:shd w:val="clear" w:color="auto" w:fill="auto"/>
          </w:tcPr>
          <w:p w14:paraId="201CDCA2" w14:textId="77777777" w:rsidR="002853F5" w:rsidRPr="00A4497C" w:rsidRDefault="002853F5" w:rsidP="00E85319">
            <w:pPr>
              <w:spacing w:before="60" w:after="60"/>
              <w:rPr>
                <w:rFonts w:eastAsia="Times New Roman" w:cs="Calibri"/>
                <w:sz w:val="24"/>
              </w:rPr>
            </w:pPr>
          </w:p>
        </w:tc>
      </w:tr>
      <w:tr w:rsidR="002853F5" w:rsidRPr="00344A43" w14:paraId="59D5893A" w14:textId="77777777" w:rsidTr="00E85319">
        <w:tc>
          <w:tcPr>
            <w:tcW w:w="735" w:type="dxa"/>
            <w:gridSpan w:val="2"/>
          </w:tcPr>
          <w:p w14:paraId="39397528" w14:textId="4263D27B" w:rsidR="003D4EBD" w:rsidRPr="008D74F7" w:rsidRDefault="001F1856" w:rsidP="00E85319">
            <w:pPr>
              <w:spacing w:before="60" w:after="60"/>
              <w:jc w:val="center"/>
              <w:rPr>
                <w:rFonts w:eastAsia="Times New Roman" w:cs="Calibri"/>
              </w:rPr>
            </w:pPr>
            <w:r w:rsidRPr="008D74F7">
              <w:rPr>
                <w:rFonts w:eastAsia="Times New Roman" w:cs="Calibri"/>
              </w:rPr>
              <w:t>1</w:t>
            </w:r>
          </w:p>
        </w:tc>
        <w:tc>
          <w:tcPr>
            <w:tcW w:w="3938" w:type="dxa"/>
            <w:shd w:val="clear" w:color="auto" w:fill="auto"/>
            <w:vAlign w:val="center"/>
          </w:tcPr>
          <w:p w14:paraId="1EDE2900" w14:textId="4C92DD1D" w:rsidR="003D4EBD" w:rsidRPr="00AD06C0" w:rsidRDefault="003D4EBD" w:rsidP="00E85319">
            <w:pPr>
              <w:spacing w:before="60" w:after="60"/>
              <w:rPr>
                <w:rFonts w:eastAsia="Times New Roman" w:cs="Calibri"/>
                <w:b/>
              </w:rPr>
            </w:pPr>
          </w:p>
        </w:tc>
        <w:tc>
          <w:tcPr>
            <w:tcW w:w="902" w:type="dxa"/>
            <w:shd w:val="clear" w:color="auto" w:fill="auto"/>
          </w:tcPr>
          <w:p w14:paraId="4BD799AD" w14:textId="77777777" w:rsidR="003D4EBD" w:rsidRPr="00A4497C" w:rsidRDefault="003D4EBD" w:rsidP="00E85319">
            <w:pPr>
              <w:spacing w:before="60" w:after="60"/>
              <w:rPr>
                <w:rFonts w:eastAsia="Times New Roman" w:cs="Calibri"/>
                <w:sz w:val="24"/>
              </w:rPr>
            </w:pPr>
          </w:p>
        </w:tc>
        <w:tc>
          <w:tcPr>
            <w:tcW w:w="720" w:type="dxa"/>
            <w:shd w:val="clear" w:color="auto" w:fill="auto"/>
          </w:tcPr>
          <w:p w14:paraId="292F4FED" w14:textId="77777777" w:rsidR="003D4EBD" w:rsidRPr="00A4497C" w:rsidRDefault="003D4EBD" w:rsidP="00E85319">
            <w:pPr>
              <w:spacing w:before="60" w:after="60"/>
              <w:rPr>
                <w:rFonts w:eastAsia="Times New Roman" w:cs="Calibri"/>
                <w:sz w:val="24"/>
              </w:rPr>
            </w:pPr>
          </w:p>
        </w:tc>
        <w:tc>
          <w:tcPr>
            <w:tcW w:w="3060" w:type="dxa"/>
            <w:shd w:val="clear" w:color="auto" w:fill="auto"/>
          </w:tcPr>
          <w:p w14:paraId="1719F4EB" w14:textId="0B286541" w:rsidR="003D4EBD" w:rsidRPr="00A4497C" w:rsidRDefault="003D4EBD" w:rsidP="00E85319">
            <w:pPr>
              <w:spacing w:before="60" w:after="60"/>
              <w:rPr>
                <w:rFonts w:eastAsia="Times New Roman" w:cs="Calibri"/>
                <w:sz w:val="24"/>
              </w:rPr>
            </w:pPr>
          </w:p>
        </w:tc>
      </w:tr>
      <w:tr w:rsidR="000608CB" w:rsidRPr="00344A43" w14:paraId="7EDF6314" w14:textId="77777777" w:rsidTr="00E85319">
        <w:tc>
          <w:tcPr>
            <w:tcW w:w="735" w:type="dxa"/>
            <w:gridSpan w:val="2"/>
          </w:tcPr>
          <w:p w14:paraId="24A22C67" w14:textId="28563DC7" w:rsidR="000608CB" w:rsidRPr="008D74F7" w:rsidRDefault="000608CB" w:rsidP="00E85319">
            <w:pPr>
              <w:spacing w:before="60" w:after="60"/>
              <w:jc w:val="center"/>
              <w:rPr>
                <w:rFonts w:eastAsia="Times New Roman" w:cs="Calibri"/>
              </w:rPr>
            </w:pPr>
            <w:r>
              <w:rPr>
                <w:rFonts w:eastAsia="Times New Roman" w:cs="Calibri"/>
              </w:rPr>
              <w:t>2</w:t>
            </w:r>
          </w:p>
        </w:tc>
        <w:tc>
          <w:tcPr>
            <w:tcW w:w="3938" w:type="dxa"/>
            <w:shd w:val="clear" w:color="auto" w:fill="auto"/>
            <w:vAlign w:val="center"/>
          </w:tcPr>
          <w:p w14:paraId="7C8E3119" w14:textId="77777777" w:rsidR="000608CB" w:rsidRPr="00AD06C0" w:rsidRDefault="000608CB" w:rsidP="00E85319">
            <w:pPr>
              <w:spacing w:before="60" w:after="60"/>
              <w:rPr>
                <w:rFonts w:eastAsia="Times New Roman" w:cs="Calibri"/>
                <w:b/>
              </w:rPr>
            </w:pPr>
          </w:p>
        </w:tc>
        <w:tc>
          <w:tcPr>
            <w:tcW w:w="902" w:type="dxa"/>
            <w:shd w:val="clear" w:color="auto" w:fill="auto"/>
          </w:tcPr>
          <w:p w14:paraId="75FE896F" w14:textId="77777777" w:rsidR="000608CB" w:rsidRPr="00A4497C" w:rsidRDefault="000608CB" w:rsidP="00E85319">
            <w:pPr>
              <w:spacing w:before="60" w:after="60"/>
              <w:rPr>
                <w:rFonts w:eastAsia="Times New Roman" w:cs="Calibri"/>
                <w:sz w:val="24"/>
              </w:rPr>
            </w:pPr>
          </w:p>
        </w:tc>
        <w:tc>
          <w:tcPr>
            <w:tcW w:w="720" w:type="dxa"/>
            <w:shd w:val="clear" w:color="auto" w:fill="auto"/>
          </w:tcPr>
          <w:p w14:paraId="40EB632E" w14:textId="77777777" w:rsidR="000608CB" w:rsidRPr="00A4497C" w:rsidRDefault="000608CB" w:rsidP="00E85319">
            <w:pPr>
              <w:spacing w:before="60" w:after="60"/>
              <w:rPr>
                <w:rFonts w:eastAsia="Times New Roman" w:cs="Calibri"/>
                <w:sz w:val="24"/>
              </w:rPr>
            </w:pPr>
          </w:p>
        </w:tc>
        <w:tc>
          <w:tcPr>
            <w:tcW w:w="3060" w:type="dxa"/>
            <w:shd w:val="clear" w:color="auto" w:fill="auto"/>
          </w:tcPr>
          <w:p w14:paraId="2148BF4B" w14:textId="56599EAA" w:rsidR="000608CB" w:rsidRPr="00A4497C" w:rsidRDefault="000608CB" w:rsidP="00E85319">
            <w:pPr>
              <w:spacing w:before="60" w:after="60"/>
              <w:rPr>
                <w:rFonts w:eastAsia="Times New Roman" w:cs="Calibri"/>
                <w:sz w:val="24"/>
              </w:rPr>
            </w:pPr>
          </w:p>
        </w:tc>
      </w:tr>
      <w:tr w:rsidR="000608CB" w:rsidRPr="00344A43" w14:paraId="34DE5A6E" w14:textId="77777777" w:rsidTr="00E85319">
        <w:tc>
          <w:tcPr>
            <w:tcW w:w="735" w:type="dxa"/>
            <w:gridSpan w:val="2"/>
          </w:tcPr>
          <w:p w14:paraId="6EBFD472" w14:textId="1D2FF27B" w:rsidR="000608CB" w:rsidRPr="008D74F7" w:rsidRDefault="000608CB" w:rsidP="00E85319">
            <w:pPr>
              <w:spacing w:before="60" w:after="60"/>
              <w:jc w:val="center"/>
              <w:rPr>
                <w:rFonts w:eastAsia="Times New Roman" w:cs="Calibri"/>
              </w:rPr>
            </w:pPr>
            <w:r w:rsidRPr="008D74F7">
              <w:rPr>
                <w:rFonts w:eastAsia="Times New Roman" w:cs="Calibri"/>
              </w:rPr>
              <w:t>3</w:t>
            </w:r>
          </w:p>
        </w:tc>
        <w:tc>
          <w:tcPr>
            <w:tcW w:w="3938" w:type="dxa"/>
            <w:shd w:val="clear" w:color="auto" w:fill="auto"/>
            <w:vAlign w:val="center"/>
          </w:tcPr>
          <w:p w14:paraId="6E184077" w14:textId="7B11A3A4" w:rsidR="000608CB" w:rsidRPr="00AD06C0" w:rsidRDefault="000608CB" w:rsidP="00E85319">
            <w:pPr>
              <w:spacing w:before="60" w:after="60"/>
              <w:rPr>
                <w:rFonts w:eastAsia="Times New Roman" w:cs="Calibri"/>
                <w:b/>
              </w:rPr>
            </w:pPr>
          </w:p>
        </w:tc>
        <w:tc>
          <w:tcPr>
            <w:tcW w:w="902" w:type="dxa"/>
            <w:shd w:val="clear" w:color="auto" w:fill="auto"/>
          </w:tcPr>
          <w:p w14:paraId="336E045A" w14:textId="77777777" w:rsidR="000608CB" w:rsidRPr="00A4497C" w:rsidRDefault="000608CB" w:rsidP="00E85319">
            <w:pPr>
              <w:spacing w:before="60" w:after="60"/>
              <w:rPr>
                <w:rFonts w:eastAsia="Times New Roman" w:cs="Calibri"/>
                <w:sz w:val="24"/>
              </w:rPr>
            </w:pPr>
          </w:p>
        </w:tc>
        <w:tc>
          <w:tcPr>
            <w:tcW w:w="720" w:type="dxa"/>
            <w:shd w:val="clear" w:color="auto" w:fill="auto"/>
          </w:tcPr>
          <w:p w14:paraId="1EA9B28F" w14:textId="77777777" w:rsidR="000608CB" w:rsidRPr="00A4497C" w:rsidRDefault="000608CB" w:rsidP="00E85319">
            <w:pPr>
              <w:spacing w:before="60" w:after="60"/>
              <w:rPr>
                <w:rFonts w:eastAsia="Times New Roman" w:cs="Calibri"/>
                <w:sz w:val="24"/>
              </w:rPr>
            </w:pPr>
          </w:p>
        </w:tc>
        <w:tc>
          <w:tcPr>
            <w:tcW w:w="3060" w:type="dxa"/>
            <w:shd w:val="clear" w:color="auto" w:fill="auto"/>
          </w:tcPr>
          <w:p w14:paraId="6F33E4D3" w14:textId="63B29E94" w:rsidR="000608CB" w:rsidRPr="00A4497C" w:rsidRDefault="000608CB" w:rsidP="00E85319">
            <w:pPr>
              <w:spacing w:before="60" w:after="60"/>
              <w:rPr>
                <w:rFonts w:eastAsia="Times New Roman" w:cs="Calibri"/>
                <w:sz w:val="24"/>
              </w:rPr>
            </w:pPr>
          </w:p>
        </w:tc>
      </w:tr>
      <w:tr w:rsidR="000608CB" w:rsidRPr="00344A43" w14:paraId="580DF46C" w14:textId="77777777" w:rsidTr="00E85319">
        <w:tc>
          <w:tcPr>
            <w:tcW w:w="735" w:type="dxa"/>
            <w:gridSpan w:val="2"/>
          </w:tcPr>
          <w:p w14:paraId="27D3C7E1" w14:textId="537612D4" w:rsidR="000608CB" w:rsidRPr="008D74F7" w:rsidRDefault="000608CB" w:rsidP="00E85319">
            <w:pPr>
              <w:spacing w:before="60" w:after="60"/>
              <w:jc w:val="center"/>
              <w:rPr>
                <w:rFonts w:eastAsia="Times New Roman" w:cs="Calibri"/>
              </w:rPr>
            </w:pPr>
            <w:r w:rsidRPr="008D74F7">
              <w:rPr>
                <w:rFonts w:eastAsia="Times New Roman" w:cs="Calibri"/>
              </w:rPr>
              <w:t>4</w:t>
            </w:r>
          </w:p>
        </w:tc>
        <w:tc>
          <w:tcPr>
            <w:tcW w:w="3938" w:type="dxa"/>
            <w:shd w:val="clear" w:color="auto" w:fill="auto"/>
            <w:vAlign w:val="center"/>
          </w:tcPr>
          <w:p w14:paraId="2BE6C19F" w14:textId="5045FBA5" w:rsidR="000608CB" w:rsidRPr="00AD06C0" w:rsidRDefault="000608CB" w:rsidP="00E85319">
            <w:pPr>
              <w:spacing w:before="60" w:after="60"/>
              <w:rPr>
                <w:rFonts w:eastAsia="Times New Roman" w:cs="Calibri"/>
                <w:b/>
              </w:rPr>
            </w:pPr>
          </w:p>
        </w:tc>
        <w:tc>
          <w:tcPr>
            <w:tcW w:w="902" w:type="dxa"/>
            <w:shd w:val="clear" w:color="auto" w:fill="auto"/>
          </w:tcPr>
          <w:p w14:paraId="4E9EC02F" w14:textId="77777777" w:rsidR="000608CB" w:rsidRPr="00A4497C" w:rsidRDefault="000608CB" w:rsidP="00E85319">
            <w:pPr>
              <w:spacing w:before="60" w:after="60"/>
              <w:rPr>
                <w:rFonts w:eastAsia="Times New Roman" w:cs="Calibri"/>
                <w:sz w:val="24"/>
              </w:rPr>
            </w:pPr>
          </w:p>
        </w:tc>
        <w:tc>
          <w:tcPr>
            <w:tcW w:w="720" w:type="dxa"/>
            <w:shd w:val="clear" w:color="auto" w:fill="auto"/>
          </w:tcPr>
          <w:p w14:paraId="3B3FB998" w14:textId="77777777" w:rsidR="000608CB" w:rsidRPr="00A4497C" w:rsidRDefault="000608CB" w:rsidP="00E85319">
            <w:pPr>
              <w:spacing w:before="60" w:after="60"/>
              <w:rPr>
                <w:rFonts w:eastAsia="Times New Roman" w:cs="Calibri"/>
                <w:sz w:val="24"/>
              </w:rPr>
            </w:pPr>
          </w:p>
        </w:tc>
        <w:tc>
          <w:tcPr>
            <w:tcW w:w="3060" w:type="dxa"/>
            <w:shd w:val="clear" w:color="auto" w:fill="auto"/>
          </w:tcPr>
          <w:p w14:paraId="16BFD2FD" w14:textId="1E1856B4" w:rsidR="000608CB" w:rsidRPr="00A4497C" w:rsidRDefault="000608CB" w:rsidP="00E85319">
            <w:pPr>
              <w:spacing w:before="60" w:after="60"/>
              <w:rPr>
                <w:rFonts w:eastAsia="Times New Roman" w:cs="Calibri"/>
                <w:sz w:val="24"/>
              </w:rPr>
            </w:pPr>
          </w:p>
        </w:tc>
      </w:tr>
      <w:tr w:rsidR="000608CB" w:rsidRPr="00344A43" w14:paraId="7BE6E5DF" w14:textId="77777777" w:rsidTr="00E85319">
        <w:tc>
          <w:tcPr>
            <w:tcW w:w="9355" w:type="dxa"/>
            <w:gridSpan w:val="6"/>
          </w:tcPr>
          <w:p w14:paraId="5CB3E1B6" w14:textId="1AC61456" w:rsidR="000608CB" w:rsidRPr="00A4497C" w:rsidRDefault="000608CB" w:rsidP="00E85319">
            <w:pPr>
              <w:spacing w:before="60" w:after="60"/>
              <w:rPr>
                <w:rFonts w:eastAsia="Times New Roman" w:cs="Calibri"/>
                <w:sz w:val="24"/>
              </w:rPr>
            </w:pPr>
            <w:r w:rsidRPr="00A4497C">
              <w:rPr>
                <w:rFonts w:eastAsia="Times New Roman" w:cs="Calibri"/>
                <w:b/>
                <w:sz w:val="24"/>
              </w:rPr>
              <w:t xml:space="preserve">RATED CRITERIA </w:t>
            </w:r>
            <w:r w:rsidRPr="00882C2E">
              <w:rPr>
                <w:rFonts w:eastAsia="Times New Roman" w:cs="Calibri"/>
                <w:b/>
                <w:sz w:val="24"/>
                <w:highlight w:val="lightGray"/>
              </w:rPr>
              <w:t>[Ensure that the headings listed match D in Appendix A]</w:t>
            </w:r>
          </w:p>
        </w:tc>
      </w:tr>
      <w:tr w:rsidR="000608CB" w:rsidRPr="00344A43" w14:paraId="2AB5D9E4" w14:textId="77777777" w:rsidTr="00E85319">
        <w:tc>
          <w:tcPr>
            <w:tcW w:w="4673" w:type="dxa"/>
            <w:gridSpan w:val="3"/>
          </w:tcPr>
          <w:p w14:paraId="640D8549" w14:textId="09F38EDB" w:rsidR="000608CB" w:rsidRPr="00A4497C" w:rsidRDefault="000608CB" w:rsidP="00E85319">
            <w:pPr>
              <w:spacing w:before="60" w:after="60"/>
              <w:rPr>
                <w:rFonts w:eastAsia="Times New Roman" w:cs="Calibri"/>
                <w:b/>
                <w:sz w:val="24"/>
                <w:lang w:val="en-US"/>
              </w:rPr>
            </w:pPr>
            <w:r w:rsidRPr="00A4497C">
              <w:rPr>
                <w:rFonts w:eastAsia="Times New Roman" w:cs="Calibri"/>
                <w:b/>
                <w:sz w:val="24"/>
                <w:lang w:val="en-US"/>
              </w:rPr>
              <w:t>Specifications</w:t>
            </w:r>
          </w:p>
        </w:tc>
        <w:tc>
          <w:tcPr>
            <w:tcW w:w="902" w:type="dxa"/>
            <w:shd w:val="clear" w:color="auto" w:fill="auto"/>
          </w:tcPr>
          <w:p w14:paraId="75BF234C" w14:textId="77777777" w:rsidR="000608CB" w:rsidRPr="00A4497C" w:rsidRDefault="000608CB" w:rsidP="00E85319">
            <w:pPr>
              <w:spacing w:before="60" w:after="60"/>
              <w:rPr>
                <w:rFonts w:eastAsia="Times New Roman" w:cs="Calibri"/>
                <w:sz w:val="24"/>
              </w:rPr>
            </w:pPr>
          </w:p>
        </w:tc>
        <w:tc>
          <w:tcPr>
            <w:tcW w:w="720" w:type="dxa"/>
            <w:shd w:val="clear" w:color="auto" w:fill="auto"/>
          </w:tcPr>
          <w:p w14:paraId="40BA1C63" w14:textId="77777777" w:rsidR="000608CB" w:rsidRPr="00A4497C" w:rsidRDefault="000608CB" w:rsidP="00E85319">
            <w:pPr>
              <w:spacing w:before="60" w:after="60"/>
              <w:rPr>
                <w:rFonts w:eastAsia="Times New Roman" w:cs="Calibri"/>
                <w:sz w:val="24"/>
              </w:rPr>
            </w:pPr>
          </w:p>
        </w:tc>
        <w:tc>
          <w:tcPr>
            <w:tcW w:w="3060" w:type="dxa"/>
            <w:shd w:val="clear" w:color="auto" w:fill="auto"/>
          </w:tcPr>
          <w:p w14:paraId="3EDFCC85" w14:textId="02B1A70F" w:rsidR="000608CB" w:rsidRPr="00A4497C" w:rsidRDefault="000608CB" w:rsidP="00E85319">
            <w:pPr>
              <w:spacing w:before="60" w:after="60"/>
              <w:rPr>
                <w:rFonts w:eastAsia="Times New Roman" w:cs="Calibri"/>
                <w:sz w:val="24"/>
              </w:rPr>
            </w:pPr>
          </w:p>
        </w:tc>
      </w:tr>
      <w:tr w:rsidR="000608CB" w:rsidRPr="00344A43" w14:paraId="08A03DA8" w14:textId="77777777" w:rsidTr="00E85319">
        <w:tc>
          <w:tcPr>
            <w:tcW w:w="735" w:type="dxa"/>
            <w:gridSpan w:val="2"/>
          </w:tcPr>
          <w:p w14:paraId="31592AD3" w14:textId="0A9C4340" w:rsidR="000608CB" w:rsidRPr="008D74F7" w:rsidRDefault="000608CB" w:rsidP="00E85319">
            <w:pPr>
              <w:spacing w:before="60" w:after="60"/>
              <w:jc w:val="center"/>
              <w:rPr>
                <w:rFonts w:eastAsia="Times New Roman" w:cs="Calibri"/>
              </w:rPr>
            </w:pPr>
            <w:r w:rsidRPr="008D74F7">
              <w:rPr>
                <w:rFonts w:eastAsia="Times New Roman" w:cs="Calibri"/>
              </w:rPr>
              <w:t>1</w:t>
            </w:r>
          </w:p>
        </w:tc>
        <w:tc>
          <w:tcPr>
            <w:tcW w:w="3938" w:type="dxa"/>
            <w:shd w:val="clear" w:color="auto" w:fill="auto"/>
            <w:vAlign w:val="center"/>
          </w:tcPr>
          <w:p w14:paraId="3433BD80" w14:textId="29FB863A" w:rsidR="000608CB" w:rsidRPr="00AD06C0" w:rsidRDefault="000608CB" w:rsidP="00E85319">
            <w:pPr>
              <w:spacing w:before="60" w:after="60"/>
              <w:rPr>
                <w:rFonts w:eastAsia="Times New Roman" w:cs="Calibri"/>
              </w:rPr>
            </w:pPr>
          </w:p>
        </w:tc>
        <w:tc>
          <w:tcPr>
            <w:tcW w:w="902" w:type="dxa"/>
            <w:shd w:val="clear" w:color="auto" w:fill="auto"/>
          </w:tcPr>
          <w:p w14:paraId="3FF99504" w14:textId="77777777" w:rsidR="000608CB" w:rsidRPr="00A4497C" w:rsidRDefault="000608CB" w:rsidP="00E85319">
            <w:pPr>
              <w:spacing w:before="60" w:after="60"/>
              <w:rPr>
                <w:rFonts w:eastAsia="Times New Roman" w:cs="Calibri"/>
                <w:sz w:val="24"/>
              </w:rPr>
            </w:pPr>
          </w:p>
        </w:tc>
        <w:tc>
          <w:tcPr>
            <w:tcW w:w="720" w:type="dxa"/>
            <w:shd w:val="clear" w:color="auto" w:fill="auto"/>
          </w:tcPr>
          <w:p w14:paraId="64D69929" w14:textId="77777777" w:rsidR="000608CB" w:rsidRPr="00A4497C" w:rsidRDefault="000608CB" w:rsidP="00E85319">
            <w:pPr>
              <w:spacing w:before="60" w:after="60"/>
              <w:rPr>
                <w:rFonts w:eastAsia="Times New Roman" w:cs="Calibri"/>
                <w:sz w:val="24"/>
              </w:rPr>
            </w:pPr>
          </w:p>
        </w:tc>
        <w:tc>
          <w:tcPr>
            <w:tcW w:w="3060" w:type="dxa"/>
            <w:shd w:val="clear" w:color="auto" w:fill="auto"/>
          </w:tcPr>
          <w:p w14:paraId="17BEAA84" w14:textId="26A182E9" w:rsidR="000608CB" w:rsidRPr="00A4497C" w:rsidRDefault="000608CB" w:rsidP="00E85319">
            <w:pPr>
              <w:spacing w:before="60" w:after="60"/>
              <w:rPr>
                <w:rFonts w:eastAsia="Times New Roman" w:cs="Calibri"/>
                <w:sz w:val="24"/>
              </w:rPr>
            </w:pPr>
          </w:p>
        </w:tc>
      </w:tr>
      <w:tr w:rsidR="000608CB" w:rsidRPr="00344A43" w14:paraId="2BEF5904" w14:textId="77777777" w:rsidTr="00E85319">
        <w:tc>
          <w:tcPr>
            <w:tcW w:w="735" w:type="dxa"/>
            <w:gridSpan w:val="2"/>
          </w:tcPr>
          <w:p w14:paraId="7B077D5E" w14:textId="27CC9E22" w:rsidR="000608CB" w:rsidRPr="008D74F7" w:rsidRDefault="000608CB" w:rsidP="00E85319">
            <w:pPr>
              <w:spacing w:before="60" w:after="60"/>
              <w:jc w:val="center"/>
              <w:rPr>
                <w:rFonts w:eastAsia="Times New Roman" w:cs="Calibri"/>
              </w:rPr>
            </w:pPr>
            <w:r w:rsidRPr="008D74F7">
              <w:rPr>
                <w:rFonts w:eastAsia="Times New Roman" w:cs="Calibri"/>
              </w:rPr>
              <w:t>2</w:t>
            </w:r>
          </w:p>
        </w:tc>
        <w:tc>
          <w:tcPr>
            <w:tcW w:w="3938" w:type="dxa"/>
            <w:shd w:val="clear" w:color="auto" w:fill="auto"/>
            <w:vAlign w:val="center"/>
          </w:tcPr>
          <w:p w14:paraId="0EC86490" w14:textId="44CCACA1" w:rsidR="000608CB" w:rsidRPr="00AD06C0" w:rsidRDefault="000608CB" w:rsidP="00E85319">
            <w:pPr>
              <w:spacing w:before="60" w:after="60"/>
              <w:rPr>
                <w:rFonts w:eastAsia="Times New Roman" w:cs="Calibri"/>
              </w:rPr>
            </w:pPr>
          </w:p>
        </w:tc>
        <w:tc>
          <w:tcPr>
            <w:tcW w:w="902" w:type="dxa"/>
            <w:shd w:val="clear" w:color="auto" w:fill="auto"/>
          </w:tcPr>
          <w:p w14:paraId="38C6A887" w14:textId="77777777" w:rsidR="000608CB" w:rsidRPr="00A4497C" w:rsidRDefault="000608CB" w:rsidP="00E85319">
            <w:pPr>
              <w:spacing w:before="60" w:after="60"/>
              <w:rPr>
                <w:rFonts w:eastAsia="Times New Roman" w:cs="Calibri"/>
                <w:sz w:val="24"/>
              </w:rPr>
            </w:pPr>
          </w:p>
        </w:tc>
        <w:tc>
          <w:tcPr>
            <w:tcW w:w="720" w:type="dxa"/>
            <w:shd w:val="clear" w:color="auto" w:fill="auto"/>
          </w:tcPr>
          <w:p w14:paraId="383C1012" w14:textId="77777777" w:rsidR="000608CB" w:rsidRPr="00A4497C" w:rsidRDefault="000608CB" w:rsidP="00E85319">
            <w:pPr>
              <w:spacing w:before="60" w:after="60"/>
              <w:rPr>
                <w:rFonts w:eastAsia="Times New Roman" w:cs="Calibri"/>
                <w:sz w:val="24"/>
              </w:rPr>
            </w:pPr>
          </w:p>
        </w:tc>
        <w:tc>
          <w:tcPr>
            <w:tcW w:w="3060" w:type="dxa"/>
            <w:shd w:val="clear" w:color="auto" w:fill="auto"/>
          </w:tcPr>
          <w:p w14:paraId="734151E3" w14:textId="358D97E5" w:rsidR="000608CB" w:rsidRPr="00A4497C" w:rsidRDefault="000608CB" w:rsidP="00E85319">
            <w:pPr>
              <w:spacing w:before="60" w:after="60"/>
              <w:rPr>
                <w:rFonts w:eastAsia="Times New Roman" w:cs="Calibri"/>
                <w:sz w:val="24"/>
              </w:rPr>
            </w:pPr>
          </w:p>
        </w:tc>
      </w:tr>
      <w:tr w:rsidR="000608CB" w:rsidRPr="00344A43" w14:paraId="71180D0E" w14:textId="77777777" w:rsidTr="00E85319">
        <w:tc>
          <w:tcPr>
            <w:tcW w:w="735" w:type="dxa"/>
            <w:gridSpan w:val="2"/>
          </w:tcPr>
          <w:p w14:paraId="5B935A8C" w14:textId="6FDB3472" w:rsidR="000608CB" w:rsidRPr="008D74F7" w:rsidRDefault="000608CB" w:rsidP="00E85319">
            <w:pPr>
              <w:spacing w:before="60" w:after="60"/>
              <w:jc w:val="center"/>
              <w:rPr>
                <w:rFonts w:eastAsia="Times New Roman" w:cs="Calibri"/>
              </w:rPr>
            </w:pPr>
            <w:r w:rsidRPr="008D74F7">
              <w:rPr>
                <w:rFonts w:eastAsia="Times New Roman" w:cs="Calibri"/>
              </w:rPr>
              <w:t>3</w:t>
            </w:r>
          </w:p>
        </w:tc>
        <w:tc>
          <w:tcPr>
            <w:tcW w:w="3938" w:type="dxa"/>
            <w:shd w:val="clear" w:color="auto" w:fill="auto"/>
            <w:vAlign w:val="center"/>
          </w:tcPr>
          <w:p w14:paraId="034FC819" w14:textId="69617A07" w:rsidR="000608CB" w:rsidRPr="00AD06C0" w:rsidRDefault="000608CB" w:rsidP="00E85319">
            <w:pPr>
              <w:spacing w:before="60" w:after="60"/>
              <w:rPr>
                <w:rFonts w:eastAsia="Times New Roman" w:cs="Calibri"/>
              </w:rPr>
            </w:pPr>
          </w:p>
        </w:tc>
        <w:tc>
          <w:tcPr>
            <w:tcW w:w="902" w:type="dxa"/>
            <w:shd w:val="clear" w:color="auto" w:fill="auto"/>
          </w:tcPr>
          <w:p w14:paraId="26BC1F21" w14:textId="77777777" w:rsidR="000608CB" w:rsidRPr="00A4497C" w:rsidRDefault="000608CB" w:rsidP="00E85319">
            <w:pPr>
              <w:spacing w:before="60" w:after="60"/>
              <w:rPr>
                <w:rFonts w:eastAsia="Times New Roman" w:cs="Calibri"/>
                <w:sz w:val="24"/>
              </w:rPr>
            </w:pPr>
          </w:p>
        </w:tc>
        <w:tc>
          <w:tcPr>
            <w:tcW w:w="720" w:type="dxa"/>
            <w:shd w:val="clear" w:color="auto" w:fill="auto"/>
          </w:tcPr>
          <w:p w14:paraId="1A0309BD" w14:textId="77777777" w:rsidR="000608CB" w:rsidRPr="00A4497C" w:rsidRDefault="000608CB" w:rsidP="00E85319">
            <w:pPr>
              <w:spacing w:before="60" w:after="60"/>
              <w:rPr>
                <w:rFonts w:eastAsia="Times New Roman" w:cs="Calibri"/>
                <w:sz w:val="24"/>
              </w:rPr>
            </w:pPr>
          </w:p>
        </w:tc>
        <w:tc>
          <w:tcPr>
            <w:tcW w:w="3060" w:type="dxa"/>
            <w:shd w:val="clear" w:color="auto" w:fill="auto"/>
          </w:tcPr>
          <w:p w14:paraId="01994C7D" w14:textId="15EBAFBA" w:rsidR="000608CB" w:rsidRPr="00A4497C" w:rsidRDefault="000608CB" w:rsidP="00E85319">
            <w:pPr>
              <w:spacing w:before="60" w:after="60"/>
              <w:rPr>
                <w:rFonts w:eastAsia="Times New Roman" w:cs="Calibri"/>
                <w:sz w:val="24"/>
              </w:rPr>
            </w:pPr>
          </w:p>
        </w:tc>
      </w:tr>
      <w:tr w:rsidR="000608CB" w:rsidRPr="00A4497C" w14:paraId="345216F1" w14:textId="77777777" w:rsidTr="00E85319">
        <w:tc>
          <w:tcPr>
            <w:tcW w:w="4673" w:type="dxa"/>
            <w:gridSpan w:val="3"/>
            <w:shd w:val="clear" w:color="auto" w:fill="F2F2F2" w:themeFill="background1" w:themeFillShade="F2"/>
          </w:tcPr>
          <w:p w14:paraId="2865CAEC" w14:textId="77777777" w:rsidR="000608CB" w:rsidRPr="00A4497C" w:rsidRDefault="000608CB" w:rsidP="00E85319">
            <w:pPr>
              <w:keepNext/>
              <w:spacing w:before="60" w:after="60"/>
              <w:rPr>
                <w:rFonts w:eastAsia="Times New Roman" w:cs="Calibri"/>
                <w:b/>
                <w:sz w:val="24"/>
              </w:rPr>
            </w:pPr>
          </w:p>
        </w:tc>
        <w:tc>
          <w:tcPr>
            <w:tcW w:w="4682" w:type="dxa"/>
            <w:gridSpan w:val="3"/>
            <w:shd w:val="clear" w:color="auto" w:fill="F2F2F2" w:themeFill="background1" w:themeFillShade="F2"/>
          </w:tcPr>
          <w:p w14:paraId="642681E5" w14:textId="77777777" w:rsidR="000608CB" w:rsidRPr="00A4497C" w:rsidRDefault="000608CB" w:rsidP="00E85319">
            <w:pPr>
              <w:spacing w:before="60" w:after="60"/>
              <w:ind w:left="-288"/>
              <w:jc w:val="center"/>
              <w:rPr>
                <w:rFonts w:eastAsia="Times New Roman" w:cs="Calibri"/>
                <w:sz w:val="24"/>
              </w:rPr>
            </w:pPr>
            <w:r w:rsidRPr="00E23675">
              <w:rPr>
                <w:rFonts w:eastAsia="Times New Roman" w:cs="Calibri"/>
                <w:b/>
                <w:sz w:val="24"/>
              </w:rPr>
              <w:t>Proponent to Provide Details</w:t>
            </w:r>
          </w:p>
        </w:tc>
      </w:tr>
      <w:tr w:rsidR="000608CB" w:rsidRPr="00A4497C" w14:paraId="00F7FC1C" w14:textId="77777777" w:rsidTr="00E85319">
        <w:tc>
          <w:tcPr>
            <w:tcW w:w="4673" w:type="dxa"/>
            <w:gridSpan w:val="3"/>
          </w:tcPr>
          <w:p w14:paraId="4C46F2D8" w14:textId="77777777" w:rsidR="000608CB" w:rsidRPr="00A4497C" w:rsidRDefault="000608CB" w:rsidP="00E85319">
            <w:pPr>
              <w:keepNext/>
              <w:spacing w:before="60" w:after="60"/>
              <w:rPr>
                <w:rFonts w:eastAsia="Times New Roman" w:cs="Calibri"/>
                <w:b/>
                <w:sz w:val="24"/>
              </w:rPr>
            </w:pPr>
            <w:r w:rsidRPr="00A4497C">
              <w:rPr>
                <w:rFonts w:eastAsia="Times New Roman" w:cs="Calibri"/>
                <w:b/>
                <w:sz w:val="24"/>
              </w:rPr>
              <w:t>Delivery/Installation/Price</w:t>
            </w:r>
          </w:p>
        </w:tc>
        <w:tc>
          <w:tcPr>
            <w:tcW w:w="4682" w:type="dxa"/>
            <w:gridSpan w:val="3"/>
            <w:shd w:val="clear" w:color="auto" w:fill="auto"/>
          </w:tcPr>
          <w:p w14:paraId="58DF1365" w14:textId="6BDD1402" w:rsidR="000608CB" w:rsidRPr="00A4497C" w:rsidRDefault="000608CB" w:rsidP="00E85319">
            <w:pPr>
              <w:spacing w:before="60" w:after="60"/>
              <w:rPr>
                <w:rFonts w:eastAsia="Times New Roman" w:cs="Calibri"/>
                <w:sz w:val="24"/>
              </w:rPr>
            </w:pPr>
          </w:p>
        </w:tc>
      </w:tr>
      <w:tr w:rsidR="000608CB" w:rsidRPr="00A4497C" w14:paraId="277C7C7F" w14:textId="77777777" w:rsidTr="00E85319">
        <w:tc>
          <w:tcPr>
            <w:tcW w:w="735" w:type="dxa"/>
            <w:gridSpan w:val="2"/>
          </w:tcPr>
          <w:p w14:paraId="448F7FA9" w14:textId="77777777" w:rsidR="000608CB" w:rsidRPr="008D74F7" w:rsidRDefault="000608CB" w:rsidP="00E85319">
            <w:pPr>
              <w:spacing w:before="60" w:after="60"/>
              <w:jc w:val="center"/>
              <w:rPr>
                <w:rFonts w:eastAsia="Times New Roman" w:cs="Calibri"/>
              </w:rPr>
            </w:pPr>
            <w:r w:rsidRPr="008D74F7">
              <w:rPr>
                <w:rFonts w:eastAsia="Times New Roman" w:cs="Calibri"/>
              </w:rPr>
              <w:t>1</w:t>
            </w:r>
          </w:p>
        </w:tc>
        <w:tc>
          <w:tcPr>
            <w:tcW w:w="3938" w:type="dxa"/>
            <w:shd w:val="clear" w:color="auto" w:fill="auto"/>
            <w:vAlign w:val="center"/>
          </w:tcPr>
          <w:p w14:paraId="502146CB" w14:textId="77777777" w:rsidR="000608CB" w:rsidRPr="00A4497C" w:rsidRDefault="000608CB" w:rsidP="00E85319">
            <w:pPr>
              <w:keepNext/>
              <w:spacing w:before="60" w:after="60"/>
              <w:rPr>
                <w:rFonts w:eastAsia="Times New Roman" w:cs="Calibri"/>
              </w:rPr>
            </w:pPr>
            <w:r w:rsidRPr="00A4497C">
              <w:rPr>
                <w:rFonts w:eastAsia="Times New Roman" w:cs="Calibri"/>
              </w:rPr>
              <w:t>Delivery and prices quoted should be Delivered Duty Paid (DDP) unloaded to ______________.</w:t>
            </w:r>
          </w:p>
          <w:p w14:paraId="27A5BB3B" w14:textId="77777777" w:rsidR="000608CB" w:rsidRPr="00A4497C" w:rsidRDefault="000608CB" w:rsidP="00E85319">
            <w:pPr>
              <w:spacing w:before="60" w:after="60"/>
              <w:rPr>
                <w:rFonts w:eastAsia="Times New Roman" w:cs="Calibri"/>
                <w:sz w:val="24"/>
              </w:rPr>
            </w:pPr>
            <w:r w:rsidRPr="00A4497C">
              <w:rPr>
                <w:rFonts w:eastAsia="Times New Roman" w:cs="Calibri"/>
              </w:rPr>
              <w:t>If not, provide details</w:t>
            </w:r>
            <w:r w:rsidRPr="00A4497C">
              <w:rPr>
                <w:rFonts w:eastAsia="Times New Roman" w:cs="Calibri"/>
                <w:b/>
              </w:rPr>
              <w:t>.</w:t>
            </w:r>
          </w:p>
        </w:tc>
        <w:tc>
          <w:tcPr>
            <w:tcW w:w="4682" w:type="dxa"/>
            <w:gridSpan w:val="3"/>
            <w:shd w:val="clear" w:color="auto" w:fill="auto"/>
          </w:tcPr>
          <w:p w14:paraId="1C0C85FA" w14:textId="70B72A3C" w:rsidR="000608CB" w:rsidRPr="00A4497C" w:rsidRDefault="000608CB" w:rsidP="00E85319">
            <w:pPr>
              <w:spacing w:before="60" w:after="60"/>
              <w:rPr>
                <w:rFonts w:eastAsia="Times New Roman" w:cs="Calibri"/>
                <w:sz w:val="24"/>
              </w:rPr>
            </w:pPr>
          </w:p>
        </w:tc>
      </w:tr>
      <w:tr w:rsidR="000608CB" w:rsidRPr="00A4497C" w14:paraId="0C20E186" w14:textId="77777777" w:rsidTr="00E85319">
        <w:tc>
          <w:tcPr>
            <w:tcW w:w="735" w:type="dxa"/>
            <w:gridSpan w:val="2"/>
          </w:tcPr>
          <w:p w14:paraId="6DC0E236" w14:textId="77777777" w:rsidR="000608CB" w:rsidRPr="008D74F7" w:rsidRDefault="000608CB" w:rsidP="00E85319">
            <w:pPr>
              <w:spacing w:before="60" w:after="60"/>
              <w:jc w:val="center"/>
              <w:rPr>
                <w:rFonts w:eastAsia="Times New Roman" w:cs="Calibri"/>
              </w:rPr>
            </w:pPr>
            <w:r w:rsidRPr="008D74F7">
              <w:rPr>
                <w:rFonts w:eastAsia="Times New Roman" w:cs="Calibri"/>
              </w:rPr>
              <w:t>2</w:t>
            </w:r>
          </w:p>
        </w:tc>
        <w:tc>
          <w:tcPr>
            <w:tcW w:w="3938" w:type="dxa"/>
            <w:shd w:val="clear" w:color="auto" w:fill="auto"/>
            <w:vAlign w:val="center"/>
          </w:tcPr>
          <w:p w14:paraId="1BB315CD" w14:textId="77777777" w:rsidR="000608CB" w:rsidRPr="00A4497C" w:rsidRDefault="000608CB" w:rsidP="00E85319">
            <w:pPr>
              <w:spacing w:before="60" w:after="60"/>
              <w:rPr>
                <w:rFonts w:eastAsia="Times New Roman" w:cs="Calibri"/>
                <w:sz w:val="24"/>
              </w:rPr>
            </w:pPr>
            <w:r>
              <w:rPr>
                <w:rFonts w:eastAsia="Calibri" w:cs="Times New Roman"/>
                <w:highlight w:val="lightGray"/>
              </w:rPr>
              <w:t>Include any other relevant d</w:t>
            </w:r>
            <w:r w:rsidRPr="009F65CB">
              <w:rPr>
                <w:rFonts w:eastAsia="Calibri" w:cs="Times New Roman"/>
                <w:highlight w:val="lightGray"/>
              </w:rPr>
              <w:t>elivery information</w:t>
            </w:r>
            <w:r w:rsidRPr="00A4497C">
              <w:rPr>
                <w:rFonts w:eastAsia="Times New Roman" w:cs="Calibri"/>
              </w:rPr>
              <w:t xml:space="preserve">  </w:t>
            </w:r>
          </w:p>
        </w:tc>
        <w:tc>
          <w:tcPr>
            <w:tcW w:w="4682" w:type="dxa"/>
            <w:gridSpan w:val="3"/>
            <w:shd w:val="clear" w:color="auto" w:fill="auto"/>
          </w:tcPr>
          <w:p w14:paraId="40580767" w14:textId="67232166" w:rsidR="000608CB" w:rsidRPr="00A4497C" w:rsidRDefault="000608CB" w:rsidP="00E85319">
            <w:pPr>
              <w:spacing w:before="60" w:after="60"/>
              <w:rPr>
                <w:rFonts w:eastAsia="Times New Roman" w:cs="Calibri"/>
                <w:sz w:val="24"/>
              </w:rPr>
            </w:pPr>
          </w:p>
        </w:tc>
      </w:tr>
      <w:tr w:rsidR="000608CB" w:rsidRPr="00344A43" w14:paraId="4303BD21" w14:textId="77777777" w:rsidTr="00E85319">
        <w:tc>
          <w:tcPr>
            <w:tcW w:w="4673" w:type="dxa"/>
            <w:gridSpan w:val="3"/>
            <w:shd w:val="clear" w:color="auto" w:fill="F2F2F2" w:themeFill="background1" w:themeFillShade="F2"/>
          </w:tcPr>
          <w:p w14:paraId="2EE361C3" w14:textId="77777777" w:rsidR="000608CB" w:rsidRDefault="000608CB" w:rsidP="00E85319">
            <w:pPr>
              <w:keepNext/>
              <w:spacing w:before="60" w:after="60"/>
              <w:rPr>
                <w:rFonts w:eastAsia="Times New Roman" w:cs="Calibri"/>
              </w:rPr>
            </w:pPr>
          </w:p>
        </w:tc>
        <w:tc>
          <w:tcPr>
            <w:tcW w:w="4682" w:type="dxa"/>
            <w:gridSpan w:val="3"/>
            <w:shd w:val="clear" w:color="auto" w:fill="F2F2F2" w:themeFill="background1" w:themeFillShade="F2"/>
          </w:tcPr>
          <w:p w14:paraId="642A3A19" w14:textId="23D93556" w:rsidR="000608CB" w:rsidRPr="00A4497C" w:rsidRDefault="000608CB" w:rsidP="00E85319">
            <w:pPr>
              <w:spacing w:before="60" w:after="60"/>
              <w:jc w:val="center"/>
              <w:rPr>
                <w:rFonts w:eastAsia="Times New Roman" w:cs="Calibri"/>
                <w:sz w:val="24"/>
              </w:rPr>
            </w:pPr>
            <w:r w:rsidRPr="00E23675">
              <w:rPr>
                <w:rFonts w:eastAsia="Times New Roman" w:cs="Calibri"/>
                <w:b/>
                <w:sz w:val="24"/>
              </w:rPr>
              <w:t>Proponent to Provide Details</w:t>
            </w:r>
          </w:p>
        </w:tc>
      </w:tr>
      <w:tr w:rsidR="000608CB" w:rsidRPr="00344A43" w14:paraId="2840796F" w14:textId="77777777" w:rsidTr="00E85319">
        <w:tc>
          <w:tcPr>
            <w:tcW w:w="735" w:type="dxa"/>
            <w:gridSpan w:val="2"/>
          </w:tcPr>
          <w:p w14:paraId="1FB7A5F2" w14:textId="7D8A4C71" w:rsidR="000608CB" w:rsidRPr="008D74F7" w:rsidRDefault="000608CB" w:rsidP="00E85319">
            <w:pPr>
              <w:spacing w:before="60" w:after="60"/>
              <w:jc w:val="center"/>
              <w:rPr>
                <w:rFonts w:eastAsia="Times New Roman" w:cs="Calibri"/>
              </w:rPr>
            </w:pPr>
            <w:r w:rsidRPr="008D74F7">
              <w:rPr>
                <w:rFonts w:eastAsia="Times New Roman" w:cs="Calibri"/>
              </w:rPr>
              <w:t>3</w:t>
            </w:r>
          </w:p>
        </w:tc>
        <w:tc>
          <w:tcPr>
            <w:tcW w:w="3938" w:type="dxa"/>
            <w:shd w:val="clear" w:color="auto" w:fill="auto"/>
            <w:vAlign w:val="center"/>
          </w:tcPr>
          <w:p w14:paraId="261D60E3" w14:textId="2B7A3352" w:rsidR="000608CB" w:rsidRPr="00A4497C" w:rsidRDefault="000608CB" w:rsidP="00E85319">
            <w:pPr>
              <w:keepNext/>
              <w:spacing w:before="60" w:after="60"/>
              <w:rPr>
                <w:rFonts w:eastAsia="Times New Roman" w:cs="Calibri"/>
              </w:rPr>
            </w:pPr>
            <w:r>
              <w:rPr>
                <w:rFonts w:eastAsia="Times New Roman" w:cs="Calibri"/>
              </w:rPr>
              <w:t xml:space="preserve">State if </w:t>
            </w:r>
            <w:r w:rsidRPr="00A4497C">
              <w:rPr>
                <w:rFonts w:eastAsia="Times New Roman" w:cs="Calibri"/>
              </w:rPr>
              <w:t>you a</w:t>
            </w:r>
            <w:r>
              <w:rPr>
                <w:rFonts w:eastAsia="Times New Roman" w:cs="Calibri"/>
              </w:rPr>
              <w:t>ccept a government credit card.</w:t>
            </w:r>
          </w:p>
          <w:p w14:paraId="6365ED7C" w14:textId="22F382C8" w:rsidR="000608CB" w:rsidRPr="00A4497C" w:rsidRDefault="000608CB" w:rsidP="00E85319">
            <w:pPr>
              <w:keepLines/>
              <w:spacing w:before="60" w:after="60"/>
              <w:rPr>
                <w:rFonts w:eastAsia="Times New Roman" w:cs="Calibri"/>
                <w:sz w:val="24"/>
              </w:rPr>
            </w:pPr>
            <w:r w:rsidRPr="00A4497C">
              <w:rPr>
                <w:rFonts w:eastAsia="Times New Roman" w:cs="Calibri"/>
              </w:rPr>
              <w:t xml:space="preserve">The GOS will not accept any surcharges for use of a credit card.  </w:t>
            </w:r>
          </w:p>
        </w:tc>
        <w:tc>
          <w:tcPr>
            <w:tcW w:w="4682" w:type="dxa"/>
            <w:gridSpan w:val="3"/>
            <w:shd w:val="clear" w:color="auto" w:fill="auto"/>
          </w:tcPr>
          <w:p w14:paraId="7F6A3356" w14:textId="0A84C40E" w:rsidR="000608CB" w:rsidRPr="00A4497C" w:rsidRDefault="000608CB" w:rsidP="00E85319">
            <w:pPr>
              <w:spacing w:before="60" w:after="60"/>
              <w:rPr>
                <w:rFonts w:eastAsia="Times New Roman" w:cs="Calibri"/>
                <w:sz w:val="24"/>
              </w:rPr>
            </w:pPr>
          </w:p>
        </w:tc>
      </w:tr>
      <w:tr w:rsidR="000608CB" w:rsidRPr="00344A43" w14:paraId="359A6C4A" w14:textId="77777777" w:rsidTr="00E85319">
        <w:tc>
          <w:tcPr>
            <w:tcW w:w="735" w:type="dxa"/>
            <w:gridSpan w:val="2"/>
          </w:tcPr>
          <w:p w14:paraId="06706F2E" w14:textId="07046044" w:rsidR="000608CB" w:rsidRPr="008D74F7" w:rsidRDefault="000608CB" w:rsidP="00E85319">
            <w:pPr>
              <w:spacing w:before="60" w:after="60"/>
              <w:jc w:val="center"/>
              <w:rPr>
                <w:rFonts w:eastAsia="Times New Roman" w:cs="Calibri"/>
              </w:rPr>
            </w:pPr>
            <w:r w:rsidRPr="008D74F7">
              <w:rPr>
                <w:rFonts w:eastAsia="Times New Roman" w:cs="Calibri"/>
              </w:rPr>
              <w:lastRenderedPageBreak/>
              <w:t>4</w:t>
            </w:r>
          </w:p>
        </w:tc>
        <w:tc>
          <w:tcPr>
            <w:tcW w:w="3938" w:type="dxa"/>
            <w:shd w:val="clear" w:color="auto" w:fill="auto"/>
            <w:vAlign w:val="center"/>
          </w:tcPr>
          <w:p w14:paraId="2265EF89" w14:textId="6E731199" w:rsidR="000608CB" w:rsidRPr="00A4497C" w:rsidRDefault="000608CB" w:rsidP="00E85319">
            <w:pPr>
              <w:spacing w:before="60" w:after="60"/>
              <w:rPr>
                <w:rFonts w:eastAsia="Times New Roman" w:cs="Calibri"/>
                <w:sz w:val="24"/>
              </w:rPr>
            </w:pPr>
            <w:r w:rsidRPr="00A4497C">
              <w:rPr>
                <w:rFonts w:eastAsia="Times New Roman" w:cs="Calibri"/>
              </w:rPr>
              <w:t xml:space="preserve">Provide details of any additional quantity discount available on large orders.  </w:t>
            </w:r>
          </w:p>
        </w:tc>
        <w:tc>
          <w:tcPr>
            <w:tcW w:w="4682" w:type="dxa"/>
            <w:gridSpan w:val="3"/>
            <w:shd w:val="clear" w:color="auto" w:fill="auto"/>
          </w:tcPr>
          <w:p w14:paraId="79C27F4B" w14:textId="77777777" w:rsidR="000608CB" w:rsidRPr="00A4497C" w:rsidRDefault="000608CB" w:rsidP="00E85319">
            <w:pPr>
              <w:spacing w:before="60" w:after="60"/>
              <w:rPr>
                <w:rFonts w:eastAsia="Times New Roman" w:cs="Calibri"/>
                <w:sz w:val="24"/>
              </w:rPr>
            </w:pPr>
          </w:p>
        </w:tc>
      </w:tr>
      <w:tr w:rsidR="000608CB" w:rsidRPr="00344A43" w14:paraId="3396D758" w14:textId="77777777" w:rsidTr="00E85319">
        <w:tc>
          <w:tcPr>
            <w:tcW w:w="735" w:type="dxa"/>
            <w:gridSpan w:val="2"/>
          </w:tcPr>
          <w:p w14:paraId="0A0729CC" w14:textId="36D2E857" w:rsidR="000608CB" w:rsidRPr="008D74F7" w:rsidRDefault="000608CB" w:rsidP="00E85319">
            <w:pPr>
              <w:spacing w:before="60" w:after="60"/>
              <w:jc w:val="center"/>
              <w:rPr>
                <w:rFonts w:eastAsia="Times New Roman" w:cs="Calibri"/>
              </w:rPr>
            </w:pPr>
            <w:r w:rsidRPr="008D74F7">
              <w:rPr>
                <w:rFonts w:eastAsia="Times New Roman" w:cs="Calibri"/>
              </w:rPr>
              <w:t>5</w:t>
            </w:r>
          </w:p>
        </w:tc>
        <w:tc>
          <w:tcPr>
            <w:tcW w:w="3938" w:type="dxa"/>
            <w:shd w:val="clear" w:color="auto" w:fill="auto"/>
            <w:vAlign w:val="center"/>
          </w:tcPr>
          <w:p w14:paraId="4FDB34C6" w14:textId="5B2F919D" w:rsidR="000608CB" w:rsidRPr="00A4497C" w:rsidRDefault="000608CB" w:rsidP="00E85319">
            <w:pPr>
              <w:spacing w:before="60" w:after="60"/>
              <w:rPr>
                <w:rFonts w:eastAsia="Times New Roman" w:cs="Calibri"/>
                <w:sz w:val="24"/>
              </w:rPr>
            </w:pPr>
            <w:r>
              <w:rPr>
                <w:rFonts w:eastAsia="Times New Roman" w:cs="Calibri"/>
              </w:rPr>
              <w:t xml:space="preserve">State if </w:t>
            </w:r>
            <w:r w:rsidRPr="00A4497C">
              <w:rPr>
                <w:rFonts w:eastAsia="Times New Roman" w:cs="Calibri"/>
              </w:rPr>
              <w:t>a minimum quantity and/or dolla</w:t>
            </w:r>
            <w:r>
              <w:rPr>
                <w:rFonts w:eastAsia="Times New Roman" w:cs="Calibri"/>
              </w:rPr>
              <w:t xml:space="preserve">r value per shipment applicable. </w:t>
            </w:r>
            <w:r w:rsidRPr="00A4497C">
              <w:rPr>
                <w:rFonts w:eastAsia="Times New Roman" w:cs="Calibri"/>
              </w:rPr>
              <w:t xml:space="preserve">If so, provide details.  </w:t>
            </w:r>
          </w:p>
        </w:tc>
        <w:tc>
          <w:tcPr>
            <w:tcW w:w="4682" w:type="dxa"/>
            <w:gridSpan w:val="3"/>
            <w:shd w:val="clear" w:color="auto" w:fill="auto"/>
          </w:tcPr>
          <w:p w14:paraId="00E6DC1C" w14:textId="77777777" w:rsidR="000608CB" w:rsidRPr="00A4497C" w:rsidRDefault="000608CB" w:rsidP="00E85319">
            <w:pPr>
              <w:spacing w:before="60" w:after="60"/>
              <w:rPr>
                <w:rFonts w:eastAsia="Times New Roman" w:cs="Calibri"/>
                <w:sz w:val="24"/>
              </w:rPr>
            </w:pPr>
          </w:p>
        </w:tc>
      </w:tr>
      <w:tr w:rsidR="000608CB" w:rsidRPr="00344A43" w14:paraId="77E717D0" w14:textId="77777777" w:rsidTr="00E85319">
        <w:tc>
          <w:tcPr>
            <w:tcW w:w="735" w:type="dxa"/>
            <w:gridSpan w:val="2"/>
          </w:tcPr>
          <w:p w14:paraId="65F5E6F0" w14:textId="0E578199" w:rsidR="000608CB" w:rsidRPr="008D74F7" w:rsidRDefault="000608CB" w:rsidP="00E85319">
            <w:pPr>
              <w:spacing w:before="60" w:after="60"/>
              <w:jc w:val="center"/>
              <w:rPr>
                <w:rFonts w:eastAsia="Times New Roman" w:cs="Calibri"/>
              </w:rPr>
            </w:pPr>
            <w:r>
              <w:rPr>
                <w:rFonts w:eastAsia="Times New Roman" w:cs="Calibri"/>
              </w:rPr>
              <w:t>6</w:t>
            </w:r>
          </w:p>
        </w:tc>
        <w:tc>
          <w:tcPr>
            <w:tcW w:w="3938" w:type="dxa"/>
            <w:shd w:val="clear" w:color="auto" w:fill="auto"/>
            <w:vAlign w:val="center"/>
          </w:tcPr>
          <w:p w14:paraId="25A96D1D" w14:textId="09923988" w:rsidR="000608CB" w:rsidRPr="00EE3F76" w:rsidRDefault="000608CB" w:rsidP="00E85319">
            <w:pPr>
              <w:keepNext/>
              <w:spacing w:before="60" w:after="60"/>
              <w:rPr>
                <w:rFonts w:eastAsia="Times New Roman" w:cs="Calibri"/>
                <w:highlight w:val="lightGray"/>
              </w:rPr>
            </w:pPr>
            <w:r>
              <w:rPr>
                <w:rFonts w:eastAsia="Times New Roman" w:cs="Calibri"/>
              </w:rPr>
              <w:t>Confirm if prices</w:t>
            </w:r>
            <w:r w:rsidRPr="00EE3F76">
              <w:rPr>
                <w:rFonts w:eastAsia="Times New Roman" w:cs="Calibri"/>
              </w:rPr>
              <w:t xml:space="preserve"> </w:t>
            </w:r>
            <w:r>
              <w:rPr>
                <w:rFonts w:eastAsia="Times New Roman" w:cs="Calibri"/>
              </w:rPr>
              <w:t xml:space="preserve">are </w:t>
            </w:r>
            <w:r w:rsidRPr="00EE3F76">
              <w:rPr>
                <w:rFonts w:eastAsia="Times New Roman" w:cs="Calibri"/>
              </w:rPr>
              <w:t>fir</w:t>
            </w:r>
            <w:r>
              <w:rPr>
                <w:rFonts w:eastAsia="Times New Roman" w:cs="Calibri"/>
              </w:rPr>
              <w:t>m for the optional term(s) of the Agreement.</w:t>
            </w:r>
            <w:r w:rsidRPr="00EE3F76">
              <w:rPr>
                <w:rFonts w:eastAsia="Times New Roman" w:cs="Calibri"/>
              </w:rPr>
              <w:t xml:space="preserve"> </w:t>
            </w:r>
            <w:r>
              <w:rPr>
                <w:rFonts w:eastAsia="Times New Roman" w:cs="Calibri"/>
              </w:rPr>
              <w:t xml:space="preserve">If not, provide information on length of firm pricing. </w:t>
            </w:r>
          </w:p>
        </w:tc>
        <w:tc>
          <w:tcPr>
            <w:tcW w:w="4682" w:type="dxa"/>
            <w:gridSpan w:val="3"/>
            <w:shd w:val="clear" w:color="auto" w:fill="auto"/>
          </w:tcPr>
          <w:p w14:paraId="6FCBC8E6" w14:textId="77777777" w:rsidR="000608CB" w:rsidRDefault="000608CB" w:rsidP="00E85319">
            <w:pPr>
              <w:spacing w:before="60" w:after="60"/>
              <w:rPr>
                <w:rFonts w:eastAsia="Times New Roman" w:cs="Calibri"/>
                <w:sz w:val="24"/>
              </w:rPr>
            </w:pPr>
          </w:p>
        </w:tc>
      </w:tr>
      <w:tr w:rsidR="000608CB" w:rsidRPr="00344A43" w14:paraId="07099BB4" w14:textId="77777777" w:rsidTr="00E85319">
        <w:tc>
          <w:tcPr>
            <w:tcW w:w="4673" w:type="dxa"/>
            <w:gridSpan w:val="3"/>
          </w:tcPr>
          <w:p w14:paraId="3E4A7A14" w14:textId="3696AEE0" w:rsidR="000608CB" w:rsidRPr="00A4497C" w:rsidRDefault="000608CB" w:rsidP="00E85319">
            <w:pPr>
              <w:spacing w:before="60" w:after="60"/>
              <w:rPr>
                <w:rFonts w:eastAsia="Times New Roman" w:cs="Calibri"/>
                <w:b/>
                <w:sz w:val="24"/>
              </w:rPr>
            </w:pPr>
            <w:r w:rsidRPr="00A4497C">
              <w:rPr>
                <w:rFonts w:eastAsia="Times New Roman" w:cs="Calibri"/>
                <w:b/>
                <w:sz w:val="24"/>
              </w:rPr>
              <w:t>Warranty/Service</w:t>
            </w:r>
          </w:p>
        </w:tc>
        <w:tc>
          <w:tcPr>
            <w:tcW w:w="4682" w:type="dxa"/>
            <w:gridSpan w:val="3"/>
            <w:shd w:val="clear" w:color="auto" w:fill="auto"/>
          </w:tcPr>
          <w:p w14:paraId="7AD63704" w14:textId="77777777" w:rsidR="000608CB" w:rsidRPr="00A4497C" w:rsidRDefault="000608CB" w:rsidP="00E85319">
            <w:pPr>
              <w:spacing w:before="60" w:after="60"/>
              <w:rPr>
                <w:rFonts w:eastAsia="Times New Roman" w:cs="Calibri"/>
                <w:sz w:val="24"/>
              </w:rPr>
            </w:pPr>
          </w:p>
        </w:tc>
      </w:tr>
      <w:tr w:rsidR="000608CB" w:rsidRPr="00344A43" w14:paraId="7AAC2A7F" w14:textId="77777777" w:rsidTr="00E85319">
        <w:tc>
          <w:tcPr>
            <w:tcW w:w="735" w:type="dxa"/>
            <w:gridSpan w:val="2"/>
          </w:tcPr>
          <w:p w14:paraId="39D7EC77" w14:textId="44153DC4" w:rsidR="000608CB" w:rsidRPr="008D74F7" w:rsidRDefault="000608CB" w:rsidP="00E85319">
            <w:pPr>
              <w:spacing w:before="60" w:after="60"/>
              <w:jc w:val="center"/>
              <w:rPr>
                <w:rFonts w:eastAsia="Times New Roman" w:cs="Calibri"/>
              </w:rPr>
            </w:pPr>
            <w:r w:rsidRPr="008D74F7">
              <w:rPr>
                <w:rFonts w:eastAsia="Times New Roman" w:cs="Calibri"/>
              </w:rPr>
              <w:t>1</w:t>
            </w:r>
          </w:p>
        </w:tc>
        <w:tc>
          <w:tcPr>
            <w:tcW w:w="3938" w:type="dxa"/>
            <w:shd w:val="clear" w:color="auto" w:fill="auto"/>
            <w:vAlign w:val="center"/>
          </w:tcPr>
          <w:p w14:paraId="1D487938" w14:textId="77777777" w:rsidR="000608CB" w:rsidRDefault="000608CB" w:rsidP="00E85319">
            <w:pPr>
              <w:spacing w:before="60" w:after="60"/>
              <w:rPr>
                <w:rFonts w:eastAsia="Times New Roman" w:cs="Calibri"/>
              </w:rPr>
            </w:pPr>
            <w:r w:rsidRPr="00AD06C0">
              <w:rPr>
                <w:rFonts w:eastAsia="Times New Roman" w:cs="Calibri"/>
              </w:rPr>
              <w:t xml:space="preserve">State applicable warranty coverage. </w:t>
            </w:r>
          </w:p>
          <w:p w14:paraId="2B975D49" w14:textId="059E1997" w:rsidR="000608CB" w:rsidRPr="00AD06C0" w:rsidRDefault="000608CB" w:rsidP="00E85319">
            <w:pPr>
              <w:spacing w:before="60" w:after="60"/>
              <w:rPr>
                <w:rFonts w:eastAsia="Times New Roman" w:cs="Calibri"/>
              </w:rPr>
            </w:pPr>
          </w:p>
        </w:tc>
        <w:tc>
          <w:tcPr>
            <w:tcW w:w="4682" w:type="dxa"/>
            <w:gridSpan w:val="3"/>
            <w:shd w:val="clear" w:color="auto" w:fill="auto"/>
          </w:tcPr>
          <w:p w14:paraId="34C4BDA5" w14:textId="77777777" w:rsidR="000608CB" w:rsidRPr="00A4497C" w:rsidRDefault="000608CB" w:rsidP="00E85319">
            <w:pPr>
              <w:spacing w:before="60" w:after="60"/>
              <w:rPr>
                <w:rFonts w:eastAsia="Times New Roman" w:cs="Calibri"/>
                <w:sz w:val="24"/>
              </w:rPr>
            </w:pPr>
          </w:p>
        </w:tc>
      </w:tr>
      <w:tr w:rsidR="000608CB" w:rsidRPr="00344A43" w14:paraId="237BA118" w14:textId="77777777" w:rsidTr="00E85319">
        <w:tc>
          <w:tcPr>
            <w:tcW w:w="735" w:type="dxa"/>
            <w:gridSpan w:val="2"/>
          </w:tcPr>
          <w:p w14:paraId="3C285217" w14:textId="6B24A529" w:rsidR="000608CB" w:rsidRPr="008D74F7" w:rsidRDefault="000608CB" w:rsidP="00E85319">
            <w:pPr>
              <w:spacing w:before="60" w:after="60"/>
              <w:jc w:val="center"/>
              <w:rPr>
                <w:rFonts w:eastAsia="Times New Roman" w:cs="Calibri"/>
              </w:rPr>
            </w:pPr>
            <w:r w:rsidRPr="008D74F7">
              <w:rPr>
                <w:rFonts w:eastAsia="Times New Roman" w:cs="Calibri"/>
              </w:rPr>
              <w:t>2</w:t>
            </w:r>
          </w:p>
        </w:tc>
        <w:tc>
          <w:tcPr>
            <w:tcW w:w="3938" w:type="dxa"/>
            <w:shd w:val="clear" w:color="auto" w:fill="auto"/>
            <w:vAlign w:val="center"/>
          </w:tcPr>
          <w:p w14:paraId="71E21093" w14:textId="75109433" w:rsidR="000608CB" w:rsidRPr="00A4497C" w:rsidRDefault="000608CB" w:rsidP="00E85319">
            <w:pPr>
              <w:spacing w:before="60" w:after="60"/>
              <w:rPr>
                <w:rFonts w:eastAsia="Times New Roman" w:cs="Calibri"/>
                <w:sz w:val="24"/>
              </w:rPr>
            </w:pPr>
            <w:r w:rsidRPr="00A4497C">
              <w:rPr>
                <w:rFonts w:eastAsia="Times New Roman" w:cs="Calibri"/>
              </w:rPr>
              <w:t xml:space="preserve">Manufacturers should have an authorized service and warranty location(s) within a ______ km/hr radius of the delivery location.  Provide details of authorized service dealer(s) for warranty or repair closest to the delivery location for this RFB, including (name/address/phone/fax numbers).  </w:t>
            </w:r>
          </w:p>
        </w:tc>
        <w:tc>
          <w:tcPr>
            <w:tcW w:w="4682" w:type="dxa"/>
            <w:gridSpan w:val="3"/>
            <w:shd w:val="clear" w:color="auto" w:fill="auto"/>
          </w:tcPr>
          <w:p w14:paraId="1B3A37CE" w14:textId="77777777" w:rsidR="000608CB" w:rsidRPr="00A4497C" w:rsidRDefault="000608CB" w:rsidP="00E85319">
            <w:pPr>
              <w:spacing w:before="60" w:after="60"/>
              <w:rPr>
                <w:rFonts w:eastAsia="Times New Roman" w:cs="Calibri"/>
                <w:sz w:val="24"/>
              </w:rPr>
            </w:pPr>
          </w:p>
        </w:tc>
      </w:tr>
      <w:tr w:rsidR="000608CB" w:rsidRPr="00344A43" w14:paraId="7FBFC2E8" w14:textId="77777777" w:rsidTr="00E85319">
        <w:tc>
          <w:tcPr>
            <w:tcW w:w="735" w:type="dxa"/>
            <w:gridSpan w:val="2"/>
          </w:tcPr>
          <w:p w14:paraId="1DAAFDD6" w14:textId="3AEC3509" w:rsidR="000608CB" w:rsidRPr="008D74F7" w:rsidRDefault="000608CB" w:rsidP="00E85319">
            <w:pPr>
              <w:spacing w:before="60" w:after="60"/>
              <w:jc w:val="center"/>
              <w:rPr>
                <w:rFonts w:eastAsia="Times New Roman" w:cs="Calibri"/>
              </w:rPr>
            </w:pPr>
            <w:r w:rsidRPr="008D74F7">
              <w:rPr>
                <w:rFonts w:eastAsia="Times New Roman" w:cs="Calibri"/>
              </w:rPr>
              <w:t>3</w:t>
            </w:r>
          </w:p>
        </w:tc>
        <w:tc>
          <w:tcPr>
            <w:tcW w:w="3938" w:type="dxa"/>
            <w:shd w:val="clear" w:color="auto" w:fill="auto"/>
            <w:vAlign w:val="center"/>
          </w:tcPr>
          <w:p w14:paraId="43D8C8BE" w14:textId="6DCAC5D2" w:rsidR="000608CB" w:rsidRPr="00A4497C" w:rsidRDefault="000608CB" w:rsidP="00E85319">
            <w:pPr>
              <w:spacing w:before="60" w:after="60"/>
              <w:rPr>
                <w:rFonts w:eastAsia="Times New Roman" w:cs="Calibri"/>
                <w:sz w:val="24"/>
              </w:rPr>
            </w:pPr>
            <w:r w:rsidRPr="00A4497C">
              <w:rPr>
                <w:rFonts w:eastAsia="Times New Roman" w:cs="Calibri"/>
              </w:rPr>
              <w:t>Provide timeframe in hours of response after a request for service has been issued.</w:t>
            </w:r>
          </w:p>
        </w:tc>
        <w:tc>
          <w:tcPr>
            <w:tcW w:w="4682" w:type="dxa"/>
            <w:gridSpan w:val="3"/>
            <w:shd w:val="clear" w:color="auto" w:fill="auto"/>
          </w:tcPr>
          <w:p w14:paraId="39334A8D" w14:textId="77777777" w:rsidR="000608CB" w:rsidRPr="00A4497C" w:rsidRDefault="000608CB" w:rsidP="00E85319">
            <w:pPr>
              <w:spacing w:before="60" w:after="60"/>
              <w:rPr>
                <w:rFonts w:eastAsia="Times New Roman" w:cs="Calibri"/>
                <w:sz w:val="24"/>
              </w:rPr>
            </w:pPr>
          </w:p>
        </w:tc>
      </w:tr>
      <w:tr w:rsidR="000608CB" w:rsidRPr="00344A43" w14:paraId="6D196D14" w14:textId="77777777" w:rsidTr="00E85319">
        <w:tc>
          <w:tcPr>
            <w:tcW w:w="4673" w:type="dxa"/>
            <w:gridSpan w:val="3"/>
          </w:tcPr>
          <w:p w14:paraId="1C8D9BD5" w14:textId="17140E11" w:rsidR="000608CB" w:rsidRPr="00A4497C" w:rsidRDefault="000608CB" w:rsidP="00E85319">
            <w:pPr>
              <w:spacing w:before="60" w:after="60"/>
              <w:rPr>
                <w:rFonts w:eastAsia="Times New Roman" w:cs="Calibri"/>
                <w:b/>
                <w:sz w:val="24"/>
              </w:rPr>
            </w:pPr>
            <w:r w:rsidRPr="00A4497C">
              <w:rPr>
                <w:rFonts w:eastAsia="Times New Roman" w:cs="Calibri"/>
                <w:b/>
                <w:sz w:val="24"/>
              </w:rPr>
              <w:t>Return/Refund</w:t>
            </w:r>
          </w:p>
        </w:tc>
        <w:tc>
          <w:tcPr>
            <w:tcW w:w="4682" w:type="dxa"/>
            <w:gridSpan w:val="3"/>
            <w:shd w:val="clear" w:color="auto" w:fill="auto"/>
          </w:tcPr>
          <w:p w14:paraId="0517620E" w14:textId="77777777" w:rsidR="000608CB" w:rsidRPr="00A4497C" w:rsidRDefault="000608CB" w:rsidP="00E85319">
            <w:pPr>
              <w:spacing w:before="60" w:after="60"/>
              <w:rPr>
                <w:rFonts w:eastAsia="Times New Roman" w:cs="Calibri"/>
                <w:sz w:val="24"/>
              </w:rPr>
            </w:pPr>
          </w:p>
        </w:tc>
      </w:tr>
      <w:tr w:rsidR="000608CB" w:rsidRPr="00344A43" w14:paraId="73A2853D" w14:textId="77777777" w:rsidTr="00E85319">
        <w:tc>
          <w:tcPr>
            <w:tcW w:w="735" w:type="dxa"/>
            <w:gridSpan w:val="2"/>
          </w:tcPr>
          <w:p w14:paraId="5A21311D" w14:textId="207C52F1" w:rsidR="000608CB" w:rsidRPr="008D74F7" w:rsidRDefault="000608CB" w:rsidP="00E85319">
            <w:pPr>
              <w:spacing w:before="60" w:after="60"/>
              <w:jc w:val="center"/>
              <w:rPr>
                <w:rFonts w:eastAsia="Times New Roman" w:cs="Calibri"/>
              </w:rPr>
            </w:pPr>
            <w:r w:rsidRPr="008D74F7">
              <w:rPr>
                <w:rFonts w:eastAsia="Times New Roman" w:cs="Calibri"/>
              </w:rPr>
              <w:t>1</w:t>
            </w:r>
          </w:p>
        </w:tc>
        <w:tc>
          <w:tcPr>
            <w:tcW w:w="3938" w:type="dxa"/>
            <w:shd w:val="clear" w:color="auto" w:fill="auto"/>
            <w:vAlign w:val="center"/>
          </w:tcPr>
          <w:p w14:paraId="1B6AD442" w14:textId="6B2194EC" w:rsidR="000608CB" w:rsidRDefault="000608CB" w:rsidP="00E85319">
            <w:pPr>
              <w:spacing w:before="60" w:after="60"/>
              <w:rPr>
                <w:rFonts w:eastAsia="Times New Roman" w:cs="Calibri"/>
              </w:rPr>
            </w:pPr>
            <w:r>
              <w:rPr>
                <w:rFonts w:eastAsia="Times New Roman" w:cs="Calibri"/>
              </w:rPr>
              <w:t>Proponent to provide details of return/ refund policy.</w:t>
            </w:r>
            <w:r w:rsidRPr="00A4497C">
              <w:rPr>
                <w:rFonts w:eastAsia="Times New Roman" w:cs="Calibri"/>
              </w:rPr>
              <w:t xml:space="preserve"> </w:t>
            </w:r>
          </w:p>
          <w:p w14:paraId="46660E6F" w14:textId="442A0767" w:rsidR="000608CB" w:rsidRPr="00A4497C" w:rsidRDefault="000608CB" w:rsidP="00E85319">
            <w:pPr>
              <w:spacing w:before="60" w:after="60"/>
              <w:rPr>
                <w:rFonts w:eastAsia="Times New Roman" w:cs="Calibri"/>
                <w:sz w:val="24"/>
              </w:rPr>
            </w:pPr>
          </w:p>
        </w:tc>
        <w:tc>
          <w:tcPr>
            <w:tcW w:w="4682" w:type="dxa"/>
            <w:gridSpan w:val="3"/>
            <w:shd w:val="clear" w:color="auto" w:fill="auto"/>
          </w:tcPr>
          <w:p w14:paraId="78B9313A" w14:textId="77777777" w:rsidR="000608CB" w:rsidRPr="00A4497C" w:rsidRDefault="000608CB" w:rsidP="00E85319">
            <w:pPr>
              <w:spacing w:before="60" w:after="60"/>
              <w:rPr>
                <w:rFonts w:eastAsia="Times New Roman" w:cs="Calibri"/>
                <w:sz w:val="24"/>
              </w:rPr>
            </w:pPr>
          </w:p>
        </w:tc>
      </w:tr>
      <w:tr w:rsidR="00441A0D" w:rsidRPr="00A4497C" w14:paraId="7BC5E09D" w14:textId="77777777" w:rsidTr="00F13AC1">
        <w:tc>
          <w:tcPr>
            <w:tcW w:w="4673" w:type="dxa"/>
            <w:gridSpan w:val="3"/>
            <w:shd w:val="clear" w:color="auto" w:fill="F2F2F2" w:themeFill="background1" w:themeFillShade="F2"/>
          </w:tcPr>
          <w:p w14:paraId="1A6581EA" w14:textId="6366AF3C" w:rsidR="00441A0D" w:rsidRPr="006C2292" w:rsidRDefault="00441A0D" w:rsidP="00B407EB">
            <w:pPr>
              <w:keepNext/>
              <w:spacing w:before="60" w:after="60"/>
              <w:rPr>
                <w:rFonts w:eastAsia="Times New Roman" w:cs="Calibri"/>
                <w:b/>
                <w:lang w:val="en-US"/>
              </w:rPr>
            </w:pPr>
          </w:p>
        </w:tc>
        <w:tc>
          <w:tcPr>
            <w:tcW w:w="4682" w:type="dxa"/>
            <w:gridSpan w:val="3"/>
            <w:shd w:val="clear" w:color="auto" w:fill="F2F2F2" w:themeFill="background1" w:themeFillShade="F2"/>
          </w:tcPr>
          <w:p w14:paraId="4335A348" w14:textId="77777777" w:rsidR="00441A0D" w:rsidRPr="00A4497C" w:rsidRDefault="00441A0D" w:rsidP="00F13AC1">
            <w:pPr>
              <w:keepNext/>
              <w:spacing w:before="60" w:after="60"/>
              <w:jc w:val="center"/>
              <w:rPr>
                <w:rFonts w:eastAsia="Times New Roman" w:cs="Calibri"/>
                <w:sz w:val="24"/>
              </w:rPr>
            </w:pPr>
            <w:r w:rsidRPr="00E23675">
              <w:rPr>
                <w:rFonts w:eastAsia="Times New Roman" w:cs="Calibri"/>
                <w:b/>
                <w:sz w:val="24"/>
              </w:rPr>
              <w:t>Proponent to Provide Details</w:t>
            </w:r>
          </w:p>
        </w:tc>
      </w:tr>
      <w:tr w:rsidR="00003483" w:rsidRPr="00344A43" w14:paraId="48207BAA" w14:textId="77777777" w:rsidTr="00F13AC1">
        <w:tc>
          <w:tcPr>
            <w:tcW w:w="9355" w:type="dxa"/>
            <w:gridSpan w:val="6"/>
          </w:tcPr>
          <w:p w14:paraId="7EBA3216" w14:textId="75D23409" w:rsidR="00003483" w:rsidRPr="00A4497C" w:rsidRDefault="00003483" w:rsidP="00003483">
            <w:pPr>
              <w:spacing w:before="60" w:after="60"/>
              <w:rPr>
                <w:rFonts w:eastAsia="Times New Roman" w:cs="Calibri"/>
                <w:sz w:val="24"/>
              </w:rPr>
            </w:pPr>
            <w:r>
              <w:rPr>
                <w:rFonts w:eastAsia="Times New Roman" w:cs="Calibri"/>
                <w:b/>
                <w:sz w:val="24"/>
              </w:rPr>
              <w:t>INFORMATIONAL</w:t>
            </w:r>
            <w:r w:rsidRPr="00A4497C">
              <w:rPr>
                <w:rFonts w:eastAsia="Times New Roman" w:cs="Calibri"/>
                <w:b/>
                <w:sz w:val="24"/>
              </w:rPr>
              <w:t xml:space="preserve"> CRITERIA </w:t>
            </w:r>
            <w:r w:rsidRPr="00882C2E">
              <w:rPr>
                <w:rFonts w:eastAsia="Times New Roman" w:cs="Calibri"/>
                <w:b/>
                <w:sz w:val="24"/>
                <w:highlight w:val="lightGray"/>
              </w:rPr>
              <w:t>[</w:t>
            </w:r>
            <w:r>
              <w:rPr>
                <w:rFonts w:eastAsia="Times New Roman" w:cs="Calibri"/>
                <w:b/>
                <w:sz w:val="24"/>
                <w:highlight w:val="lightGray"/>
              </w:rPr>
              <w:t>modify as needed</w:t>
            </w:r>
            <w:r w:rsidRPr="00882C2E">
              <w:rPr>
                <w:rFonts w:eastAsia="Times New Roman" w:cs="Calibri"/>
                <w:b/>
                <w:sz w:val="24"/>
                <w:highlight w:val="lightGray"/>
              </w:rPr>
              <w:t>]</w:t>
            </w:r>
          </w:p>
        </w:tc>
      </w:tr>
      <w:tr w:rsidR="000608CB" w:rsidRPr="00344A43" w14:paraId="3C715D38" w14:textId="77777777" w:rsidTr="00E85319">
        <w:tc>
          <w:tcPr>
            <w:tcW w:w="4673" w:type="dxa"/>
            <w:gridSpan w:val="3"/>
          </w:tcPr>
          <w:p w14:paraId="03583A3E" w14:textId="2EE413DE" w:rsidR="000608CB" w:rsidRPr="005439D5" w:rsidRDefault="000608CB" w:rsidP="00E85319">
            <w:pPr>
              <w:spacing w:before="60" w:after="60"/>
              <w:rPr>
                <w:rFonts w:eastAsia="Times New Roman" w:cs="Calibri"/>
                <w:b/>
              </w:rPr>
            </w:pPr>
            <w:r w:rsidRPr="005439D5">
              <w:rPr>
                <w:rFonts w:eastAsia="Times New Roman" w:cs="Calibri"/>
                <w:b/>
                <w:sz w:val="24"/>
              </w:rPr>
              <w:t>Additional Quantities</w:t>
            </w:r>
          </w:p>
        </w:tc>
        <w:tc>
          <w:tcPr>
            <w:tcW w:w="4682" w:type="dxa"/>
            <w:gridSpan w:val="3"/>
            <w:shd w:val="clear" w:color="auto" w:fill="auto"/>
          </w:tcPr>
          <w:p w14:paraId="6ABF000A" w14:textId="77777777" w:rsidR="000608CB" w:rsidRPr="00A4497C" w:rsidRDefault="000608CB" w:rsidP="00E85319">
            <w:pPr>
              <w:spacing w:before="60" w:after="60"/>
              <w:rPr>
                <w:rFonts w:eastAsia="Times New Roman" w:cs="Calibri"/>
                <w:sz w:val="24"/>
              </w:rPr>
            </w:pPr>
          </w:p>
        </w:tc>
      </w:tr>
      <w:tr w:rsidR="000608CB" w:rsidRPr="00344A43" w14:paraId="253010A9" w14:textId="77777777" w:rsidTr="00E85319">
        <w:tc>
          <w:tcPr>
            <w:tcW w:w="712" w:type="dxa"/>
          </w:tcPr>
          <w:p w14:paraId="464F5B40" w14:textId="17410566" w:rsidR="000608CB" w:rsidRPr="005439D5" w:rsidRDefault="000608CB" w:rsidP="00E85319">
            <w:pPr>
              <w:spacing w:before="60" w:after="60"/>
              <w:jc w:val="center"/>
              <w:rPr>
                <w:rFonts w:eastAsia="Times New Roman" w:cs="Calibri"/>
              </w:rPr>
            </w:pPr>
            <w:r w:rsidRPr="005439D5">
              <w:rPr>
                <w:rFonts w:eastAsia="Times New Roman" w:cs="Calibri"/>
              </w:rPr>
              <w:t>1</w:t>
            </w:r>
          </w:p>
        </w:tc>
        <w:tc>
          <w:tcPr>
            <w:tcW w:w="3961" w:type="dxa"/>
            <w:gridSpan w:val="2"/>
          </w:tcPr>
          <w:p w14:paraId="107AB293" w14:textId="6CD0BF72" w:rsidR="000608CB" w:rsidRPr="005439D5" w:rsidRDefault="000608CB" w:rsidP="00E85319">
            <w:pPr>
              <w:keepNext/>
              <w:spacing w:before="60" w:after="60"/>
              <w:rPr>
                <w:rFonts w:eastAsia="Times New Roman" w:cs="Calibri"/>
                <w:lang w:val="en-US"/>
              </w:rPr>
            </w:pPr>
            <w:r>
              <w:rPr>
                <w:rFonts w:eastAsia="Times New Roman" w:cs="Calibri"/>
                <w:lang w:val="en-US"/>
              </w:rPr>
              <w:t>GOS</w:t>
            </w:r>
            <w:r w:rsidRPr="005439D5">
              <w:rPr>
                <w:rFonts w:eastAsia="Times New Roman" w:cs="Calibri"/>
                <w:lang w:val="en-US"/>
              </w:rPr>
              <w:t xml:space="preserve"> may</w:t>
            </w:r>
            <w:r>
              <w:rPr>
                <w:rFonts w:eastAsia="Times New Roman" w:cs="Calibri"/>
                <w:lang w:val="en-US"/>
              </w:rPr>
              <w:t xml:space="preserve"> wish to</w:t>
            </w:r>
            <w:r w:rsidRPr="005439D5">
              <w:rPr>
                <w:rFonts w:eastAsia="Times New Roman" w:cs="Calibri"/>
                <w:lang w:val="en-US"/>
              </w:rPr>
              <w:t xml:space="preserve"> purchase additional quantities prior to </w:t>
            </w:r>
            <w:r>
              <w:rPr>
                <w:rFonts w:eastAsia="Times New Roman" w:cs="Calibri"/>
                <w:lang w:val="en-US"/>
              </w:rPr>
              <w:t>____________</w:t>
            </w:r>
            <w:r w:rsidRPr="005439D5">
              <w:rPr>
                <w:rFonts w:eastAsia="Times New Roman" w:cs="Calibri"/>
                <w:lang w:val="en-US"/>
              </w:rPr>
              <w:t>.</w:t>
            </w:r>
          </w:p>
          <w:p w14:paraId="1D45EA5F" w14:textId="6C49AC90" w:rsidR="000608CB" w:rsidRPr="005439D5" w:rsidRDefault="000608CB" w:rsidP="00E85319">
            <w:pPr>
              <w:spacing w:before="60" w:after="60"/>
              <w:rPr>
                <w:rFonts w:eastAsia="Times New Roman" w:cs="Calibri"/>
                <w:b/>
              </w:rPr>
            </w:pPr>
            <w:r w:rsidRPr="005439D5">
              <w:rPr>
                <w:rFonts w:eastAsia="Times New Roman" w:cs="Calibri"/>
                <w:lang w:val="en-US"/>
              </w:rPr>
              <w:t>I</w:t>
            </w:r>
            <w:r>
              <w:rPr>
                <w:rFonts w:eastAsia="Times New Roman" w:cs="Calibri"/>
                <w:lang w:val="en-US"/>
              </w:rPr>
              <w:t xml:space="preserve">f the GOS </w:t>
            </w:r>
            <w:r w:rsidRPr="005439D5">
              <w:rPr>
                <w:rFonts w:eastAsia="Times New Roman" w:cs="Calibri"/>
                <w:lang w:val="en-US"/>
              </w:rPr>
              <w:t xml:space="preserve">requires additional quantities, </w:t>
            </w:r>
            <w:r>
              <w:rPr>
                <w:rFonts w:eastAsia="Times New Roman" w:cs="Calibri"/>
                <w:lang w:val="en-US"/>
              </w:rPr>
              <w:t xml:space="preserve">state if </w:t>
            </w:r>
            <w:r w:rsidRPr="005439D5">
              <w:rPr>
                <w:rFonts w:eastAsia="Times New Roman" w:cs="Calibri"/>
                <w:lang w:val="en-US"/>
              </w:rPr>
              <w:t>the prices quoted apply</w:t>
            </w:r>
            <w:r>
              <w:rPr>
                <w:rFonts w:eastAsia="Times New Roman" w:cs="Calibri"/>
                <w:lang w:val="en-US"/>
              </w:rPr>
              <w:t>.</w:t>
            </w:r>
          </w:p>
        </w:tc>
        <w:tc>
          <w:tcPr>
            <w:tcW w:w="4682" w:type="dxa"/>
            <w:gridSpan w:val="3"/>
            <w:shd w:val="clear" w:color="auto" w:fill="auto"/>
          </w:tcPr>
          <w:p w14:paraId="1E3CFFDA" w14:textId="77777777" w:rsidR="000608CB" w:rsidRPr="00A4497C" w:rsidRDefault="000608CB" w:rsidP="00E85319">
            <w:pPr>
              <w:spacing w:before="60" w:after="60"/>
              <w:rPr>
                <w:rFonts w:eastAsia="Times New Roman" w:cs="Calibri"/>
                <w:sz w:val="24"/>
              </w:rPr>
            </w:pPr>
          </w:p>
        </w:tc>
      </w:tr>
      <w:tr w:rsidR="000608CB" w:rsidRPr="00344A43" w14:paraId="0409BF89" w14:textId="77777777" w:rsidTr="00E85319">
        <w:tc>
          <w:tcPr>
            <w:tcW w:w="712" w:type="dxa"/>
          </w:tcPr>
          <w:p w14:paraId="1F631DA9" w14:textId="5A901BCC" w:rsidR="000608CB" w:rsidRPr="005439D5" w:rsidRDefault="000608CB" w:rsidP="00E85319">
            <w:pPr>
              <w:spacing w:before="60" w:after="60"/>
              <w:jc w:val="center"/>
              <w:rPr>
                <w:rFonts w:eastAsia="Times New Roman" w:cs="Calibri"/>
              </w:rPr>
            </w:pPr>
            <w:r w:rsidRPr="005439D5">
              <w:rPr>
                <w:rFonts w:eastAsia="Times New Roman" w:cs="Calibri"/>
              </w:rPr>
              <w:t>2</w:t>
            </w:r>
          </w:p>
        </w:tc>
        <w:tc>
          <w:tcPr>
            <w:tcW w:w="3961" w:type="dxa"/>
            <w:gridSpan w:val="2"/>
          </w:tcPr>
          <w:p w14:paraId="387599C3" w14:textId="4C19A5B0" w:rsidR="000608CB" w:rsidRPr="005439D5" w:rsidRDefault="000608CB" w:rsidP="00E85319">
            <w:pPr>
              <w:spacing w:before="60" w:after="60"/>
              <w:rPr>
                <w:rFonts w:eastAsia="Times New Roman" w:cs="Calibri"/>
                <w:b/>
              </w:rPr>
            </w:pPr>
            <w:r w:rsidRPr="00DB2BE7">
              <w:rPr>
                <w:rFonts w:eastAsia="Times New Roman" w:cs="Calibri"/>
              </w:rPr>
              <w:t>If the prices quoted will not apply for additional quantities, provide the prices that would apply.</w:t>
            </w:r>
          </w:p>
        </w:tc>
        <w:tc>
          <w:tcPr>
            <w:tcW w:w="4682" w:type="dxa"/>
            <w:gridSpan w:val="3"/>
            <w:shd w:val="clear" w:color="auto" w:fill="auto"/>
          </w:tcPr>
          <w:p w14:paraId="12989E9E" w14:textId="77777777" w:rsidR="000608CB" w:rsidRPr="00A4497C" w:rsidRDefault="000608CB" w:rsidP="00E85319">
            <w:pPr>
              <w:spacing w:before="60" w:after="60"/>
              <w:rPr>
                <w:rFonts w:eastAsia="Times New Roman" w:cs="Calibri"/>
                <w:sz w:val="24"/>
              </w:rPr>
            </w:pPr>
          </w:p>
        </w:tc>
      </w:tr>
      <w:tr w:rsidR="000608CB" w:rsidRPr="00344A43" w14:paraId="7D48CD3E" w14:textId="77777777" w:rsidTr="00E85319">
        <w:tc>
          <w:tcPr>
            <w:tcW w:w="712" w:type="dxa"/>
          </w:tcPr>
          <w:p w14:paraId="67777C88" w14:textId="2C85C5F5" w:rsidR="000608CB" w:rsidRPr="005439D5" w:rsidRDefault="000608CB" w:rsidP="00E85319">
            <w:pPr>
              <w:spacing w:before="60" w:after="60"/>
              <w:jc w:val="center"/>
              <w:rPr>
                <w:rFonts w:eastAsia="Times New Roman" w:cs="Calibri"/>
              </w:rPr>
            </w:pPr>
            <w:r w:rsidRPr="005439D5">
              <w:rPr>
                <w:rFonts w:eastAsia="Times New Roman" w:cs="Calibri"/>
              </w:rPr>
              <w:t>3</w:t>
            </w:r>
          </w:p>
        </w:tc>
        <w:tc>
          <w:tcPr>
            <w:tcW w:w="3961" w:type="dxa"/>
            <w:gridSpan w:val="2"/>
          </w:tcPr>
          <w:p w14:paraId="6DF1546E" w14:textId="4FD78EAB" w:rsidR="000608CB" w:rsidRPr="005439D5" w:rsidRDefault="000608CB" w:rsidP="00E85319">
            <w:pPr>
              <w:spacing w:before="60" w:after="60"/>
              <w:rPr>
                <w:rFonts w:eastAsia="Times New Roman" w:cs="Calibri"/>
                <w:b/>
              </w:rPr>
            </w:pPr>
            <w:r w:rsidRPr="00DB2BE7">
              <w:rPr>
                <w:rFonts w:eastAsia="Times New Roman" w:cs="Calibri"/>
              </w:rPr>
              <w:t>State your normal delivery time in calendar days after receipt of order for additional quantities.</w:t>
            </w:r>
          </w:p>
        </w:tc>
        <w:tc>
          <w:tcPr>
            <w:tcW w:w="4682" w:type="dxa"/>
            <w:gridSpan w:val="3"/>
            <w:shd w:val="clear" w:color="auto" w:fill="auto"/>
          </w:tcPr>
          <w:p w14:paraId="5E40F6CC" w14:textId="77777777" w:rsidR="000608CB" w:rsidRPr="00A4497C" w:rsidRDefault="000608CB" w:rsidP="00E85319">
            <w:pPr>
              <w:spacing w:before="60" w:after="60"/>
              <w:rPr>
                <w:rFonts w:eastAsia="Times New Roman" w:cs="Calibri"/>
                <w:sz w:val="24"/>
              </w:rPr>
            </w:pPr>
          </w:p>
        </w:tc>
      </w:tr>
      <w:tr w:rsidR="000608CB" w:rsidRPr="00344A43" w14:paraId="2E777C73" w14:textId="77777777" w:rsidTr="00E85319">
        <w:tc>
          <w:tcPr>
            <w:tcW w:w="4673" w:type="dxa"/>
            <w:gridSpan w:val="3"/>
          </w:tcPr>
          <w:p w14:paraId="615437E7" w14:textId="392276D9" w:rsidR="000608CB" w:rsidRPr="00A4497C" w:rsidRDefault="000608CB" w:rsidP="00E85319">
            <w:pPr>
              <w:spacing w:before="60" w:after="60"/>
              <w:rPr>
                <w:rFonts w:eastAsia="Times New Roman" w:cs="Calibri"/>
                <w:b/>
                <w:sz w:val="24"/>
              </w:rPr>
            </w:pPr>
            <w:r w:rsidRPr="00A4497C">
              <w:rPr>
                <w:rFonts w:eastAsia="Times New Roman" w:cs="Calibri"/>
                <w:b/>
                <w:sz w:val="24"/>
              </w:rPr>
              <w:lastRenderedPageBreak/>
              <w:t>General</w:t>
            </w:r>
          </w:p>
        </w:tc>
        <w:tc>
          <w:tcPr>
            <w:tcW w:w="4682" w:type="dxa"/>
            <w:gridSpan w:val="3"/>
            <w:shd w:val="clear" w:color="auto" w:fill="auto"/>
          </w:tcPr>
          <w:p w14:paraId="61B9C2EA" w14:textId="77777777" w:rsidR="000608CB" w:rsidRPr="00A4497C" w:rsidRDefault="000608CB" w:rsidP="00E85319">
            <w:pPr>
              <w:spacing w:before="60" w:after="60"/>
              <w:rPr>
                <w:rFonts w:eastAsia="Times New Roman" w:cs="Calibri"/>
                <w:sz w:val="24"/>
              </w:rPr>
            </w:pPr>
          </w:p>
        </w:tc>
      </w:tr>
      <w:tr w:rsidR="000608CB" w:rsidRPr="00344A43" w14:paraId="1CCB13D2" w14:textId="77777777" w:rsidTr="00E85319">
        <w:tc>
          <w:tcPr>
            <w:tcW w:w="735" w:type="dxa"/>
            <w:gridSpan w:val="2"/>
          </w:tcPr>
          <w:p w14:paraId="389599CB" w14:textId="3789ADE6" w:rsidR="000608CB" w:rsidRPr="008D74F7" w:rsidRDefault="000608CB" w:rsidP="00E85319">
            <w:pPr>
              <w:spacing w:before="60" w:after="60"/>
              <w:jc w:val="center"/>
              <w:rPr>
                <w:rFonts w:eastAsia="Times New Roman" w:cs="Calibri"/>
              </w:rPr>
            </w:pPr>
            <w:r w:rsidRPr="008D74F7">
              <w:rPr>
                <w:rFonts w:eastAsia="Times New Roman" w:cs="Calibri"/>
              </w:rPr>
              <w:t>1</w:t>
            </w:r>
          </w:p>
        </w:tc>
        <w:tc>
          <w:tcPr>
            <w:tcW w:w="3938" w:type="dxa"/>
            <w:shd w:val="clear" w:color="auto" w:fill="auto"/>
            <w:vAlign w:val="center"/>
          </w:tcPr>
          <w:p w14:paraId="5E39D9FD" w14:textId="423C0855" w:rsidR="000608CB" w:rsidRPr="00A4497C" w:rsidRDefault="000608CB" w:rsidP="00E85319">
            <w:pPr>
              <w:spacing w:before="60" w:after="60"/>
              <w:rPr>
                <w:rFonts w:eastAsia="Times New Roman" w:cs="Calibri"/>
              </w:rPr>
            </w:pPr>
            <w:r>
              <w:rPr>
                <w:rFonts w:eastAsia="Times New Roman" w:cs="Calibri"/>
              </w:rPr>
              <w:t xml:space="preserve">State if </w:t>
            </w:r>
            <w:r w:rsidRPr="00A4497C">
              <w:rPr>
                <w:rFonts w:eastAsia="Times New Roman" w:cs="Calibri"/>
              </w:rPr>
              <w:t xml:space="preserve">the products quoted </w:t>
            </w:r>
            <w:r>
              <w:rPr>
                <w:rFonts w:eastAsia="Times New Roman" w:cs="Calibri"/>
              </w:rPr>
              <w:t xml:space="preserve">are </w:t>
            </w:r>
            <w:r w:rsidRPr="00A4497C">
              <w:rPr>
                <w:rFonts w:eastAsia="Times New Roman" w:cs="Calibri"/>
              </w:rPr>
              <w:t>supplied by a manufacturer/supplier whose normal business is the produc</w:t>
            </w:r>
            <w:r>
              <w:rPr>
                <w:rFonts w:eastAsia="Times New Roman" w:cs="Calibri"/>
              </w:rPr>
              <w:t>tion of the products requested.</w:t>
            </w:r>
            <w:r w:rsidRPr="00A4497C">
              <w:rPr>
                <w:rFonts w:eastAsia="Times New Roman" w:cs="Calibri"/>
              </w:rPr>
              <w:t xml:space="preserve"> </w:t>
            </w:r>
          </w:p>
        </w:tc>
        <w:tc>
          <w:tcPr>
            <w:tcW w:w="4682" w:type="dxa"/>
            <w:gridSpan w:val="3"/>
            <w:shd w:val="clear" w:color="auto" w:fill="auto"/>
          </w:tcPr>
          <w:p w14:paraId="6C6C9633" w14:textId="77777777" w:rsidR="000608CB" w:rsidRPr="00A4497C" w:rsidRDefault="000608CB" w:rsidP="00E85319">
            <w:pPr>
              <w:spacing w:before="60" w:after="60"/>
              <w:rPr>
                <w:rFonts w:eastAsia="Times New Roman" w:cs="Calibri"/>
                <w:sz w:val="24"/>
              </w:rPr>
            </w:pPr>
          </w:p>
        </w:tc>
      </w:tr>
      <w:tr w:rsidR="000608CB" w:rsidRPr="00344A43" w14:paraId="1FF42F00" w14:textId="77777777" w:rsidTr="00E85319">
        <w:tc>
          <w:tcPr>
            <w:tcW w:w="735" w:type="dxa"/>
            <w:gridSpan w:val="2"/>
          </w:tcPr>
          <w:p w14:paraId="45207393" w14:textId="30E0458E" w:rsidR="000608CB" w:rsidRPr="008D74F7" w:rsidRDefault="002558E6" w:rsidP="00E85319">
            <w:pPr>
              <w:spacing w:before="60" w:after="60"/>
              <w:jc w:val="center"/>
              <w:rPr>
                <w:rFonts w:eastAsia="Times New Roman" w:cs="Calibri"/>
              </w:rPr>
            </w:pPr>
            <w:r>
              <w:rPr>
                <w:rFonts w:eastAsia="Times New Roman" w:cs="Calibri"/>
              </w:rPr>
              <w:t>2</w:t>
            </w:r>
          </w:p>
        </w:tc>
        <w:tc>
          <w:tcPr>
            <w:tcW w:w="3938" w:type="dxa"/>
            <w:shd w:val="clear" w:color="auto" w:fill="auto"/>
            <w:vAlign w:val="center"/>
          </w:tcPr>
          <w:p w14:paraId="73292A98" w14:textId="72FEBFE0" w:rsidR="000608CB" w:rsidRPr="007A2560" w:rsidRDefault="00C61BEF" w:rsidP="00E85319">
            <w:pPr>
              <w:pStyle w:val="Heading8"/>
              <w:numPr>
                <w:ilvl w:val="0"/>
                <w:numId w:val="0"/>
              </w:numPr>
              <w:spacing w:before="60" w:after="60"/>
              <w:outlineLvl w:val="7"/>
            </w:pPr>
            <w:r>
              <w:t xml:space="preserve">GOS is interested in initiatives that support and protect our environment. </w:t>
            </w:r>
            <w:r w:rsidR="000608CB">
              <w:t>Each Proponent should indicate if they participate or are involved in “Green”, environmental and/or sustainable initiatives. If so, provide details of the initiative(s).</w:t>
            </w:r>
          </w:p>
        </w:tc>
        <w:tc>
          <w:tcPr>
            <w:tcW w:w="4682" w:type="dxa"/>
            <w:gridSpan w:val="3"/>
            <w:shd w:val="clear" w:color="auto" w:fill="auto"/>
          </w:tcPr>
          <w:p w14:paraId="2EA58BE2" w14:textId="65F495F1" w:rsidR="000608CB" w:rsidRPr="007A2560" w:rsidRDefault="000608CB" w:rsidP="00E85319">
            <w:pPr>
              <w:pStyle w:val="Heading8"/>
              <w:numPr>
                <w:ilvl w:val="0"/>
                <w:numId w:val="0"/>
              </w:numPr>
              <w:outlineLvl w:val="7"/>
            </w:pPr>
          </w:p>
        </w:tc>
      </w:tr>
      <w:tr w:rsidR="002558E6" w:rsidRPr="00344A43" w14:paraId="6987FF7E" w14:textId="77777777" w:rsidTr="00E85319">
        <w:tc>
          <w:tcPr>
            <w:tcW w:w="735" w:type="dxa"/>
            <w:gridSpan w:val="2"/>
          </w:tcPr>
          <w:p w14:paraId="0EC2A5AD" w14:textId="574415B1" w:rsidR="002558E6" w:rsidRDefault="002558E6" w:rsidP="00E85319">
            <w:pPr>
              <w:spacing w:before="60" w:after="60"/>
              <w:jc w:val="center"/>
              <w:rPr>
                <w:rFonts w:eastAsia="Times New Roman" w:cs="Calibri"/>
              </w:rPr>
            </w:pPr>
            <w:r>
              <w:rPr>
                <w:rFonts w:eastAsia="Times New Roman" w:cs="Calibri"/>
              </w:rPr>
              <w:t>3</w:t>
            </w:r>
          </w:p>
        </w:tc>
        <w:tc>
          <w:tcPr>
            <w:tcW w:w="3938" w:type="dxa"/>
            <w:shd w:val="clear" w:color="auto" w:fill="auto"/>
            <w:vAlign w:val="center"/>
          </w:tcPr>
          <w:p w14:paraId="52232602" w14:textId="18E3A86C" w:rsidR="002558E6" w:rsidRPr="002558E6" w:rsidRDefault="002558E6" w:rsidP="00186275">
            <w:pPr>
              <w:spacing w:after="60"/>
              <w:outlineLvl w:val="7"/>
              <w:rPr>
                <w:rFonts w:cs="Times New Roman"/>
                <w:iCs/>
                <w:szCs w:val="24"/>
              </w:rPr>
            </w:pPr>
            <w:r>
              <w:rPr>
                <w:rFonts w:eastAsiaTheme="majorEastAsia" w:cs="Times New Roman"/>
                <w:iCs/>
                <w:szCs w:val="24"/>
              </w:rPr>
              <w:t>Provide d</w:t>
            </w:r>
            <w:r w:rsidRPr="002558E6">
              <w:rPr>
                <w:rFonts w:eastAsiaTheme="majorEastAsia" w:cs="Times New Roman"/>
                <w:iCs/>
                <w:szCs w:val="24"/>
              </w:rPr>
              <w:t xml:space="preserve">etails of any and all subcontracting or partnership arrangements proposed by the Proponent specifically relating to the provision of </w:t>
            </w:r>
            <w:r w:rsidRPr="002558E6">
              <w:rPr>
                <w:rFonts w:eastAsiaTheme="majorEastAsia" w:cs="Times New Roman"/>
                <w:iCs/>
                <w:szCs w:val="24"/>
                <w:highlight w:val="yellow"/>
              </w:rPr>
              <w:t>Goods/Services</w:t>
            </w:r>
            <w:r w:rsidRPr="002558E6">
              <w:rPr>
                <w:rFonts w:eastAsiaTheme="majorEastAsia" w:cs="Times New Roman"/>
                <w:iCs/>
                <w:szCs w:val="24"/>
              </w:rPr>
              <w:t xml:space="preserve"> as described herein. Outline the nature of the proposed involvement and the nature of the relationship.</w:t>
            </w:r>
          </w:p>
          <w:p w14:paraId="5C5A91B2" w14:textId="77777777" w:rsidR="002558E6" w:rsidRPr="002558E6" w:rsidRDefault="002558E6" w:rsidP="00E85319">
            <w:pPr>
              <w:pStyle w:val="Heading8"/>
              <w:numPr>
                <w:ilvl w:val="0"/>
                <w:numId w:val="0"/>
              </w:numPr>
              <w:spacing w:before="60" w:after="60"/>
              <w:outlineLvl w:val="7"/>
              <w:rPr>
                <w:lang w:val="en-US"/>
              </w:rPr>
            </w:pPr>
          </w:p>
        </w:tc>
        <w:tc>
          <w:tcPr>
            <w:tcW w:w="4682" w:type="dxa"/>
            <w:gridSpan w:val="3"/>
            <w:shd w:val="clear" w:color="auto" w:fill="auto"/>
          </w:tcPr>
          <w:p w14:paraId="19944E2E" w14:textId="77777777" w:rsidR="002558E6" w:rsidRPr="007A2560" w:rsidRDefault="002558E6" w:rsidP="00E85319">
            <w:pPr>
              <w:pStyle w:val="Heading8"/>
              <w:numPr>
                <w:ilvl w:val="0"/>
                <w:numId w:val="0"/>
              </w:numPr>
              <w:outlineLvl w:val="7"/>
            </w:pPr>
          </w:p>
        </w:tc>
      </w:tr>
    </w:tbl>
    <w:p w14:paraId="213ADDF8" w14:textId="7EEE3A11" w:rsidR="00A4497C" w:rsidRDefault="00A4497C" w:rsidP="00E85319">
      <w:pPr>
        <w:spacing w:after="200" w:line="276" w:lineRule="auto"/>
        <w:rPr>
          <w:bCs/>
          <w:iCs/>
        </w:rPr>
        <w:sectPr w:rsidR="00A4497C" w:rsidSect="00061D89">
          <w:pgSz w:w="12240" w:h="15840"/>
          <w:pgMar w:top="1440" w:right="1440" w:bottom="1440" w:left="1440" w:header="720" w:footer="0" w:gutter="0"/>
          <w:cols w:space="708"/>
          <w:docGrid w:linePitch="360"/>
        </w:sectPr>
      </w:pPr>
    </w:p>
    <w:p w14:paraId="1A565F6A" w14:textId="1553FD0C" w:rsidR="003B7C9E" w:rsidRDefault="002352F7" w:rsidP="00E85319">
      <w:pPr>
        <w:pStyle w:val="Heading6"/>
        <w:ind w:left="360"/>
      </w:pPr>
      <w:r>
        <w:lastRenderedPageBreak/>
        <w:t>PRICING</w:t>
      </w:r>
    </w:p>
    <w:p w14:paraId="5082F305" w14:textId="77777777" w:rsidR="00AA6852" w:rsidRPr="00AA6852" w:rsidRDefault="00AA6852" w:rsidP="003943EC">
      <w:pPr>
        <w:pStyle w:val="ListParagraph"/>
        <w:keepNext/>
        <w:keepLines/>
        <w:numPr>
          <w:ilvl w:val="5"/>
          <w:numId w:val="30"/>
        </w:numPr>
        <w:spacing w:before="200" w:after="0"/>
        <w:contextualSpacing w:val="0"/>
        <w:jc w:val="center"/>
        <w:outlineLvl w:val="4"/>
        <w:rPr>
          <w:rFonts w:ascii="Calibri" w:eastAsia="Times New Roman" w:hAnsi="Calibri" w:cstheme="majorBidi"/>
          <w:b/>
          <w:vanish/>
          <w:sz w:val="28"/>
        </w:rPr>
      </w:pPr>
    </w:p>
    <w:p w14:paraId="2737C55B" w14:textId="77777777" w:rsidR="00AA6852" w:rsidRPr="00AA6852" w:rsidRDefault="00AA6852" w:rsidP="003943EC">
      <w:pPr>
        <w:pStyle w:val="ListParagraph"/>
        <w:keepNext/>
        <w:keepLines/>
        <w:numPr>
          <w:ilvl w:val="5"/>
          <w:numId w:val="30"/>
        </w:numPr>
        <w:spacing w:before="200" w:after="0"/>
        <w:contextualSpacing w:val="0"/>
        <w:jc w:val="center"/>
        <w:outlineLvl w:val="4"/>
        <w:rPr>
          <w:rFonts w:ascii="Calibri" w:eastAsia="Times New Roman" w:hAnsi="Calibri" w:cstheme="majorBidi"/>
          <w:b/>
          <w:vanish/>
          <w:sz w:val="28"/>
        </w:rPr>
      </w:pPr>
    </w:p>
    <w:p w14:paraId="5C52C7D7" w14:textId="4AB1EF57" w:rsidR="003B7C9E" w:rsidRPr="00AA6852" w:rsidRDefault="003B7C9E" w:rsidP="003943EC">
      <w:pPr>
        <w:pStyle w:val="Heading7"/>
        <w:numPr>
          <w:ilvl w:val="6"/>
          <w:numId w:val="30"/>
        </w:numPr>
        <w:rPr>
          <w:rFonts w:eastAsia="Times New Roman"/>
        </w:rPr>
      </w:pPr>
      <w:r w:rsidRPr="00AA6852">
        <w:rPr>
          <w:rFonts w:eastAsia="Times New Roman"/>
        </w:rPr>
        <w:t>Instructions on How to Complete Pricing Form</w:t>
      </w:r>
    </w:p>
    <w:p w14:paraId="6EC95BBE" w14:textId="67E831C0" w:rsidR="003B7C9E" w:rsidRPr="003B7C9E" w:rsidRDefault="003B7C9E" w:rsidP="003943EC">
      <w:pPr>
        <w:numPr>
          <w:ilvl w:val="0"/>
          <w:numId w:val="20"/>
        </w:numPr>
        <w:ind w:left="360" w:hanging="360"/>
        <w:rPr>
          <w:rFonts w:eastAsia="Times New Roman" w:cs="Arial"/>
          <w:szCs w:val="24"/>
          <w:lang w:val="en-CA"/>
        </w:rPr>
      </w:pPr>
      <w:r w:rsidRPr="000D3E0C">
        <w:rPr>
          <w:rFonts w:eastAsia="Times New Roman" w:cs="Arial"/>
          <w:szCs w:val="24"/>
          <w:lang w:val="en-CA"/>
        </w:rPr>
        <w:t xml:space="preserve">Rates </w:t>
      </w:r>
      <w:r w:rsidRPr="00827B1E">
        <w:rPr>
          <w:rFonts w:eastAsia="Times New Roman" w:cs="Arial"/>
          <w:szCs w:val="24"/>
          <w:highlight w:val="lightGray"/>
          <w:lang w:val="en-CA"/>
        </w:rPr>
        <w:t>must</w:t>
      </w:r>
      <w:r w:rsidR="00827B1E" w:rsidRPr="00827B1E">
        <w:rPr>
          <w:rFonts w:eastAsia="Times New Roman" w:cs="Arial"/>
          <w:szCs w:val="24"/>
          <w:highlight w:val="lightGray"/>
          <w:lang w:val="en-CA"/>
        </w:rPr>
        <w:t>/should</w:t>
      </w:r>
      <w:r w:rsidR="00827B1E">
        <w:rPr>
          <w:rFonts w:eastAsia="Times New Roman" w:cs="Arial"/>
          <w:szCs w:val="24"/>
          <w:lang w:val="en-CA"/>
        </w:rPr>
        <w:t xml:space="preserve"> </w:t>
      </w:r>
      <w:r w:rsidR="00827B1E" w:rsidRPr="003B7C9E">
        <w:rPr>
          <w:rFonts w:eastAsia="Times New Roman" w:cs="Arial"/>
          <w:szCs w:val="20"/>
          <w:highlight w:val="lightGray"/>
          <w:lang w:val="en-CA"/>
        </w:rPr>
        <w:t>[**</w:t>
      </w:r>
      <w:r w:rsidR="00827B1E">
        <w:rPr>
          <w:rFonts w:eastAsia="Times New Roman" w:cs="Arial"/>
          <w:szCs w:val="20"/>
          <w:highlight w:val="lightGray"/>
          <w:lang w:val="en-CA"/>
        </w:rPr>
        <w:t>choose must or should, depending on what is most appropriate for your competition, and remove/keep the bullet under B.3 about USD depending on what you choose here</w:t>
      </w:r>
      <w:r w:rsidR="00827B1E" w:rsidRPr="003B7C9E">
        <w:rPr>
          <w:rFonts w:eastAsia="Times New Roman" w:cs="Arial"/>
          <w:szCs w:val="20"/>
          <w:highlight w:val="lightGray"/>
          <w:lang w:val="en-CA"/>
        </w:rPr>
        <w:t>**]</w:t>
      </w:r>
      <w:r w:rsidR="00827B1E" w:rsidRPr="003B7C9E">
        <w:rPr>
          <w:rFonts w:eastAsia="Times New Roman" w:cs="Arial"/>
          <w:szCs w:val="20"/>
          <w:lang w:val="en-CA"/>
        </w:rPr>
        <w:t xml:space="preserve"> </w:t>
      </w:r>
      <w:r w:rsidRPr="003B7C9E">
        <w:rPr>
          <w:rFonts w:eastAsia="Times New Roman" w:cs="Arial"/>
          <w:szCs w:val="24"/>
          <w:lang w:val="en-CA"/>
        </w:rPr>
        <w:t>be provided in Canadian funds, inclusive of all applicable duties and taxes except</w:t>
      </w:r>
      <w:r w:rsidR="00232DDD">
        <w:rPr>
          <w:rFonts w:eastAsia="Times New Roman" w:cs="Arial"/>
          <w:szCs w:val="24"/>
          <w:lang w:val="en-CA"/>
        </w:rPr>
        <w:t xml:space="preserve"> for applicable sales taxes</w:t>
      </w:r>
      <w:r w:rsidRPr="003B7C9E">
        <w:rPr>
          <w:rFonts w:eastAsia="Times New Roman" w:cs="Arial"/>
          <w:szCs w:val="24"/>
          <w:lang w:val="en-CA"/>
        </w:rPr>
        <w:t>.</w:t>
      </w:r>
    </w:p>
    <w:p w14:paraId="5FCEF3AB" w14:textId="0D12C678" w:rsidR="008D0649" w:rsidRPr="000D3E0C" w:rsidRDefault="001A6846" w:rsidP="003943EC">
      <w:pPr>
        <w:numPr>
          <w:ilvl w:val="0"/>
          <w:numId w:val="20"/>
        </w:numPr>
        <w:ind w:left="360" w:hanging="360"/>
        <w:rPr>
          <w:rFonts w:eastAsia="Times New Roman" w:cs="Arial"/>
          <w:b/>
          <w:szCs w:val="20"/>
          <w:lang w:val="en-GB"/>
        </w:rPr>
      </w:pPr>
      <w:r w:rsidRPr="003B7C9E">
        <w:rPr>
          <w:rFonts w:eastAsia="Times New Roman" w:cs="Arial"/>
          <w:szCs w:val="20"/>
          <w:highlight w:val="lightGray"/>
          <w:lang w:val="en-CA"/>
        </w:rPr>
        <w:t>[**Revise this language as appropriate**]</w:t>
      </w:r>
      <w:r w:rsidRPr="003B7C9E">
        <w:rPr>
          <w:rFonts w:eastAsia="Times New Roman" w:cs="Arial"/>
          <w:szCs w:val="20"/>
          <w:lang w:val="en-CA"/>
        </w:rPr>
        <w:t xml:space="preserve"> </w:t>
      </w:r>
      <w:r w:rsidR="003B7C9E" w:rsidRPr="000D3E0C">
        <w:rPr>
          <w:rFonts w:eastAsia="Times New Roman" w:cs="Times New Roman"/>
          <w:szCs w:val="24"/>
          <w:lang w:val="en-CA"/>
        </w:rPr>
        <w:t>Prices quoted should be Deliv</w:t>
      </w:r>
      <w:r w:rsidR="00E1784F" w:rsidRPr="000D3E0C">
        <w:rPr>
          <w:rFonts w:eastAsia="Times New Roman" w:cs="Times New Roman"/>
          <w:szCs w:val="24"/>
          <w:lang w:val="en-CA"/>
        </w:rPr>
        <w:t>ered Duty Paid (DDP) unloaded.</w:t>
      </w:r>
    </w:p>
    <w:p w14:paraId="593D4290" w14:textId="79E028B3" w:rsidR="003B7C9E" w:rsidRDefault="003B7C9E" w:rsidP="003943EC">
      <w:pPr>
        <w:pStyle w:val="Heading7"/>
        <w:numPr>
          <w:ilvl w:val="6"/>
          <w:numId w:val="30"/>
        </w:numPr>
        <w:rPr>
          <w:rFonts w:eastAsia="Times New Roman"/>
        </w:rPr>
      </w:pPr>
      <w:r w:rsidRPr="003B7C9E">
        <w:rPr>
          <w:rFonts w:eastAsia="Times New Roman"/>
        </w:rPr>
        <w:t>Pricing Form</w:t>
      </w:r>
      <w:r w:rsidR="002A2D82">
        <w:rPr>
          <w:rFonts w:eastAsia="Times New Roman"/>
        </w:rPr>
        <w:t xml:space="preserve"> </w:t>
      </w:r>
      <w:r w:rsidR="001A6846" w:rsidRPr="00FC6BEA">
        <w:rPr>
          <w:rFonts w:eastAsia="Times New Roman"/>
          <w:highlight w:val="lightGray"/>
        </w:rPr>
        <w:t>[This form can be attached separately on SaskTenders, if a large document, or deemed to make sense for the competition.]</w:t>
      </w:r>
    </w:p>
    <w:p w14:paraId="4DDF576B" w14:textId="77777777" w:rsidR="000D3E0C" w:rsidRPr="000D3E0C" w:rsidRDefault="000D3E0C" w:rsidP="00E85319">
      <w:pPr>
        <w:rPr>
          <w:lang w:val="en-CA"/>
        </w:rPr>
      </w:pPr>
    </w:p>
    <w:tbl>
      <w:tblPr>
        <w:tblStyle w:val="TableGrid2"/>
        <w:tblW w:w="9828" w:type="dxa"/>
        <w:tblLayout w:type="fixed"/>
        <w:tblLook w:val="04A0" w:firstRow="1" w:lastRow="0" w:firstColumn="1" w:lastColumn="0" w:noHBand="0" w:noVBand="1"/>
      </w:tblPr>
      <w:tblGrid>
        <w:gridCol w:w="738"/>
        <w:gridCol w:w="1218"/>
        <w:gridCol w:w="1096"/>
        <w:gridCol w:w="4320"/>
        <w:gridCol w:w="1227"/>
        <w:gridCol w:w="1229"/>
      </w:tblGrid>
      <w:tr w:rsidR="003B7C9E" w:rsidRPr="00344A43" w14:paraId="515B666D" w14:textId="77777777" w:rsidTr="002853F5">
        <w:trPr>
          <w:tblHeader/>
        </w:trPr>
        <w:tc>
          <w:tcPr>
            <w:tcW w:w="738" w:type="dxa"/>
            <w:tcBorders>
              <w:bottom w:val="single" w:sz="4" w:space="0" w:color="auto"/>
            </w:tcBorders>
          </w:tcPr>
          <w:p w14:paraId="197293B0" w14:textId="77777777" w:rsidR="003B7C9E" w:rsidRPr="00344A43" w:rsidRDefault="003B7C9E" w:rsidP="00E85319">
            <w:pPr>
              <w:spacing w:beforeLines="60" w:before="144" w:afterLines="60" w:after="144" w:line="276" w:lineRule="auto"/>
              <w:jc w:val="center"/>
              <w:rPr>
                <w:rFonts w:eastAsia="Times New Roman" w:cs="Times New Roman"/>
                <w:b/>
                <w:szCs w:val="20"/>
              </w:rPr>
            </w:pPr>
            <w:r w:rsidRPr="00344A43">
              <w:rPr>
                <w:rFonts w:eastAsia="Times New Roman" w:cs="Times New Roman"/>
                <w:b/>
                <w:szCs w:val="20"/>
              </w:rPr>
              <w:t>Item #</w:t>
            </w:r>
          </w:p>
        </w:tc>
        <w:tc>
          <w:tcPr>
            <w:tcW w:w="1218" w:type="dxa"/>
            <w:tcBorders>
              <w:bottom w:val="single" w:sz="4" w:space="0" w:color="auto"/>
            </w:tcBorders>
          </w:tcPr>
          <w:p w14:paraId="5B988966" w14:textId="77777777" w:rsidR="003B7C9E" w:rsidRPr="00344A43" w:rsidRDefault="003B7C9E" w:rsidP="00E85319">
            <w:pPr>
              <w:spacing w:beforeLines="60" w:before="144" w:afterLines="60" w:after="144" w:line="276" w:lineRule="auto"/>
              <w:jc w:val="center"/>
              <w:rPr>
                <w:rFonts w:eastAsia="Times New Roman" w:cs="Times New Roman"/>
                <w:b/>
                <w:szCs w:val="20"/>
              </w:rPr>
            </w:pPr>
            <w:r w:rsidRPr="00344A43">
              <w:rPr>
                <w:rFonts w:eastAsia="Times New Roman" w:cs="Times New Roman"/>
                <w:b/>
                <w:szCs w:val="20"/>
              </w:rPr>
              <w:t>Annual Estimated Quantity</w:t>
            </w:r>
          </w:p>
        </w:tc>
        <w:tc>
          <w:tcPr>
            <w:tcW w:w="1096" w:type="dxa"/>
            <w:tcBorders>
              <w:bottom w:val="single" w:sz="4" w:space="0" w:color="auto"/>
            </w:tcBorders>
          </w:tcPr>
          <w:p w14:paraId="05DBEC51" w14:textId="77777777" w:rsidR="003B7C9E" w:rsidRPr="00344A43" w:rsidRDefault="003B7C9E" w:rsidP="00E85319">
            <w:pPr>
              <w:spacing w:beforeLines="60" w:before="144" w:afterLines="60" w:after="144" w:line="276" w:lineRule="auto"/>
              <w:jc w:val="center"/>
              <w:rPr>
                <w:rFonts w:eastAsia="Times New Roman" w:cs="Times New Roman"/>
                <w:b/>
                <w:szCs w:val="20"/>
              </w:rPr>
            </w:pPr>
            <w:r w:rsidRPr="00344A43">
              <w:rPr>
                <w:rFonts w:eastAsia="Times New Roman" w:cs="Times New Roman"/>
                <w:b/>
                <w:szCs w:val="20"/>
              </w:rPr>
              <w:t>Unit of Measure</w:t>
            </w:r>
          </w:p>
        </w:tc>
        <w:tc>
          <w:tcPr>
            <w:tcW w:w="4320" w:type="dxa"/>
            <w:tcBorders>
              <w:bottom w:val="single" w:sz="4" w:space="0" w:color="auto"/>
            </w:tcBorders>
          </w:tcPr>
          <w:p w14:paraId="6105A63B" w14:textId="77777777" w:rsidR="003B7C9E" w:rsidRPr="00344A43" w:rsidRDefault="003B7C9E" w:rsidP="00E85319">
            <w:pPr>
              <w:spacing w:beforeLines="60" w:before="144" w:afterLines="60" w:after="144" w:line="276" w:lineRule="auto"/>
              <w:jc w:val="center"/>
              <w:rPr>
                <w:rFonts w:eastAsia="Times New Roman" w:cs="Times New Roman"/>
                <w:b/>
                <w:szCs w:val="20"/>
              </w:rPr>
            </w:pPr>
            <w:r w:rsidRPr="00344A43">
              <w:rPr>
                <w:rFonts w:eastAsia="Times New Roman" w:cs="Times New Roman"/>
                <w:b/>
                <w:szCs w:val="20"/>
              </w:rPr>
              <w:t>Description</w:t>
            </w:r>
          </w:p>
        </w:tc>
        <w:tc>
          <w:tcPr>
            <w:tcW w:w="1227" w:type="dxa"/>
            <w:tcBorders>
              <w:bottom w:val="single" w:sz="4" w:space="0" w:color="auto"/>
            </w:tcBorders>
          </w:tcPr>
          <w:p w14:paraId="30C7183A" w14:textId="77777777" w:rsidR="003B7C9E" w:rsidRPr="00344A43" w:rsidRDefault="003B7C9E" w:rsidP="00E85319">
            <w:pPr>
              <w:spacing w:beforeLines="60" w:before="144" w:afterLines="60" w:after="144" w:line="276" w:lineRule="auto"/>
              <w:jc w:val="center"/>
              <w:rPr>
                <w:rFonts w:eastAsia="Times New Roman" w:cs="Times New Roman"/>
                <w:b/>
                <w:szCs w:val="20"/>
              </w:rPr>
            </w:pPr>
            <w:r w:rsidRPr="00344A43">
              <w:rPr>
                <w:rFonts w:eastAsia="Times New Roman" w:cs="Times New Roman"/>
                <w:b/>
                <w:szCs w:val="20"/>
              </w:rPr>
              <w:t>Unit Price ($)</w:t>
            </w:r>
          </w:p>
        </w:tc>
        <w:tc>
          <w:tcPr>
            <w:tcW w:w="1229" w:type="dxa"/>
            <w:tcBorders>
              <w:bottom w:val="single" w:sz="4" w:space="0" w:color="auto"/>
            </w:tcBorders>
          </w:tcPr>
          <w:p w14:paraId="60F92709" w14:textId="77777777" w:rsidR="003B7C9E" w:rsidRPr="00344A43" w:rsidRDefault="003B7C9E" w:rsidP="00E85319">
            <w:pPr>
              <w:spacing w:beforeLines="60" w:before="144" w:afterLines="60" w:after="144" w:line="276" w:lineRule="auto"/>
              <w:jc w:val="center"/>
              <w:rPr>
                <w:rFonts w:eastAsia="Times New Roman" w:cs="Times New Roman"/>
                <w:b/>
                <w:szCs w:val="20"/>
              </w:rPr>
            </w:pPr>
            <w:r w:rsidRPr="00344A43">
              <w:rPr>
                <w:rFonts w:eastAsia="Times New Roman" w:cs="Times New Roman"/>
                <w:b/>
                <w:szCs w:val="20"/>
              </w:rPr>
              <w:t>Extended Price ($)</w:t>
            </w:r>
          </w:p>
        </w:tc>
      </w:tr>
      <w:tr w:rsidR="003B7C9E" w:rsidRPr="00344A43" w14:paraId="4E45842B" w14:textId="77777777" w:rsidTr="002853F5">
        <w:tc>
          <w:tcPr>
            <w:tcW w:w="738" w:type="dxa"/>
          </w:tcPr>
          <w:p w14:paraId="3A753B7D" w14:textId="13D0C788" w:rsidR="003B7C9E" w:rsidRPr="004715B0" w:rsidRDefault="003B7C9E" w:rsidP="00E85319">
            <w:pPr>
              <w:spacing w:beforeLines="60" w:before="144" w:afterLines="60" w:after="144" w:line="276" w:lineRule="auto"/>
              <w:jc w:val="center"/>
              <w:rPr>
                <w:rFonts w:eastAsia="Times New Roman" w:cs="Times New Roman"/>
                <w:b/>
                <w:szCs w:val="20"/>
              </w:rPr>
            </w:pPr>
            <w:r w:rsidRPr="004715B0">
              <w:rPr>
                <w:rFonts w:eastAsia="Times New Roman" w:cs="Times New Roman"/>
                <w:b/>
                <w:szCs w:val="20"/>
              </w:rPr>
              <w:t>1</w:t>
            </w:r>
          </w:p>
        </w:tc>
        <w:tc>
          <w:tcPr>
            <w:tcW w:w="1218" w:type="dxa"/>
          </w:tcPr>
          <w:p w14:paraId="3E7806B9" w14:textId="53B54E10" w:rsidR="003B7C9E" w:rsidRPr="00344A43" w:rsidRDefault="003B7C9E" w:rsidP="00E85319">
            <w:pPr>
              <w:spacing w:beforeLines="60" w:before="144" w:afterLines="60" w:after="144"/>
              <w:jc w:val="center"/>
              <w:rPr>
                <w:rFonts w:eastAsia="Times New Roman" w:cs="Times New Roman"/>
                <w:szCs w:val="20"/>
              </w:rPr>
            </w:pPr>
          </w:p>
        </w:tc>
        <w:tc>
          <w:tcPr>
            <w:tcW w:w="1096" w:type="dxa"/>
          </w:tcPr>
          <w:p w14:paraId="1DA6B8A8" w14:textId="01643553" w:rsidR="003B7C9E" w:rsidRPr="00344A43" w:rsidRDefault="003B7C9E" w:rsidP="00E85319">
            <w:pPr>
              <w:spacing w:beforeLines="60" w:before="144" w:afterLines="60" w:after="144"/>
              <w:jc w:val="center"/>
              <w:rPr>
                <w:rFonts w:eastAsia="Times New Roman" w:cs="Times New Roman"/>
                <w:szCs w:val="20"/>
              </w:rPr>
            </w:pPr>
          </w:p>
        </w:tc>
        <w:tc>
          <w:tcPr>
            <w:tcW w:w="4320" w:type="dxa"/>
          </w:tcPr>
          <w:p w14:paraId="2006C985" w14:textId="5A3DCB2A" w:rsidR="003B7C9E" w:rsidRPr="00344A43" w:rsidRDefault="003B7C9E" w:rsidP="00E85319">
            <w:pPr>
              <w:spacing w:beforeLines="60" w:before="144" w:afterLines="60" w:after="144"/>
              <w:rPr>
                <w:rFonts w:eastAsia="Times New Roman" w:cs="Times New Roman"/>
                <w:szCs w:val="20"/>
              </w:rPr>
            </w:pPr>
          </w:p>
        </w:tc>
        <w:tc>
          <w:tcPr>
            <w:tcW w:w="1227" w:type="dxa"/>
          </w:tcPr>
          <w:p w14:paraId="3F6DA78B" w14:textId="77777777" w:rsidR="003B7C9E" w:rsidRPr="00344A43" w:rsidRDefault="003B7C9E" w:rsidP="00E85319">
            <w:pPr>
              <w:spacing w:beforeLines="60" w:before="144" w:afterLines="60" w:after="144"/>
              <w:rPr>
                <w:rFonts w:eastAsia="Times New Roman" w:cs="Times New Roman"/>
                <w:szCs w:val="20"/>
              </w:rPr>
            </w:pPr>
          </w:p>
        </w:tc>
        <w:tc>
          <w:tcPr>
            <w:tcW w:w="1229" w:type="dxa"/>
          </w:tcPr>
          <w:p w14:paraId="6CC14A1F" w14:textId="77777777" w:rsidR="003B7C9E" w:rsidRPr="00344A43" w:rsidRDefault="003B7C9E" w:rsidP="00E85319">
            <w:pPr>
              <w:spacing w:beforeLines="60" w:before="144" w:afterLines="60" w:after="144"/>
              <w:rPr>
                <w:rFonts w:eastAsia="Times New Roman" w:cs="Times New Roman"/>
                <w:szCs w:val="20"/>
              </w:rPr>
            </w:pPr>
          </w:p>
        </w:tc>
      </w:tr>
      <w:tr w:rsidR="003B7C9E" w:rsidRPr="00344A43" w14:paraId="19550AB5" w14:textId="77777777" w:rsidTr="002853F5">
        <w:tc>
          <w:tcPr>
            <w:tcW w:w="738" w:type="dxa"/>
          </w:tcPr>
          <w:p w14:paraId="5BEC37AB" w14:textId="3822BDEB" w:rsidR="003B7C9E" w:rsidRPr="004715B0" w:rsidRDefault="003B7C9E" w:rsidP="00E85319">
            <w:pPr>
              <w:spacing w:beforeLines="60" w:before="144" w:afterLines="60" w:after="144" w:line="276" w:lineRule="auto"/>
              <w:jc w:val="center"/>
              <w:rPr>
                <w:rFonts w:eastAsia="Times New Roman" w:cs="Times New Roman"/>
                <w:b/>
                <w:szCs w:val="20"/>
              </w:rPr>
            </w:pPr>
            <w:r w:rsidRPr="004715B0">
              <w:rPr>
                <w:rFonts w:eastAsia="Times New Roman" w:cs="Times New Roman"/>
                <w:b/>
                <w:szCs w:val="20"/>
              </w:rPr>
              <w:t>2</w:t>
            </w:r>
          </w:p>
        </w:tc>
        <w:tc>
          <w:tcPr>
            <w:tcW w:w="1218" w:type="dxa"/>
          </w:tcPr>
          <w:p w14:paraId="102070FE" w14:textId="77777777" w:rsidR="003B7C9E" w:rsidRPr="00344A43" w:rsidRDefault="003B7C9E" w:rsidP="00E85319">
            <w:pPr>
              <w:spacing w:beforeLines="60" w:before="144" w:afterLines="60" w:after="144"/>
              <w:jc w:val="center"/>
              <w:rPr>
                <w:rFonts w:eastAsia="Times New Roman" w:cs="Times New Roman"/>
                <w:szCs w:val="20"/>
              </w:rPr>
            </w:pPr>
          </w:p>
        </w:tc>
        <w:tc>
          <w:tcPr>
            <w:tcW w:w="1096" w:type="dxa"/>
          </w:tcPr>
          <w:p w14:paraId="479B79E5" w14:textId="77777777" w:rsidR="003B7C9E" w:rsidRPr="00344A43" w:rsidRDefault="003B7C9E" w:rsidP="00E85319">
            <w:pPr>
              <w:spacing w:beforeLines="60" w:before="144" w:afterLines="60" w:after="144"/>
              <w:jc w:val="center"/>
              <w:rPr>
                <w:rFonts w:eastAsia="Times New Roman" w:cs="Times New Roman"/>
                <w:szCs w:val="20"/>
              </w:rPr>
            </w:pPr>
          </w:p>
        </w:tc>
        <w:tc>
          <w:tcPr>
            <w:tcW w:w="4320" w:type="dxa"/>
          </w:tcPr>
          <w:p w14:paraId="32A013D1" w14:textId="77777777" w:rsidR="003B7C9E" w:rsidRPr="00344A43" w:rsidRDefault="003B7C9E" w:rsidP="00E85319">
            <w:pPr>
              <w:spacing w:beforeLines="60" w:before="144" w:afterLines="60" w:after="144"/>
              <w:rPr>
                <w:rFonts w:eastAsia="Times New Roman" w:cs="Times New Roman"/>
                <w:szCs w:val="20"/>
              </w:rPr>
            </w:pPr>
          </w:p>
        </w:tc>
        <w:tc>
          <w:tcPr>
            <w:tcW w:w="1227" w:type="dxa"/>
          </w:tcPr>
          <w:p w14:paraId="422519A9" w14:textId="77777777" w:rsidR="003B7C9E" w:rsidRPr="00344A43" w:rsidRDefault="003B7C9E" w:rsidP="00E85319">
            <w:pPr>
              <w:spacing w:beforeLines="60" w:before="144" w:afterLines="60" w:after="144"/>
              <w:rPr>
                <w:rFonts w:eastAsia="Times New Roman" w:cs="Times New Roman"/>
                <w:szCs w:val="20"/>
              </w:rPr>
            </w:pPr>
          </w:p>
        </w:tc>
        <w:tc>
          <w:tcPr>
            <w:tcW w:w="1229" w:type="dxa"/>
          </w:tcPr>
          <w:p w14:paraId="24562EFB" w14:textId="77777777" w:rsidR="003B7C9E" w:rsidRPr="00344A43" w:rsidRDefault="003B7C9E" w:rsidP="00E85319">
            <w:pPr>
              <w:spacing w:beforeLines="60" w:before="144" w:afterLines="60" w:after="144"/>
              <w:rPr>
                <w:rFonts w:eastAsia="Times New Roman" w:cs="Times New Roman"/>
                <w:szCs w:val="20"/>
              </w:rPr>
            </w:pPr>
          </w:p>
        </w:tc>
      </w:tr>
      <w:tr w:rsidR="003B7C9E" w:rsidRPr="00344A43" w14:paraId="5D6E4FEC" w14:textId="77777777" w:rsidTr="002853F5">
        <w:tc>
          <w:tcPr>
            <w:tcW w:w="8599" w:type="dxa"/>
            <w:gridSpan w:val="5"/>
          </w:tcPr>
          <w:p w14:paraId="6E888C15" w14:textId="77777777" w:rsidR="003B7C9E" w:rsidRPr="00344A43" w:rsidRDefault="003B7C9E" w:rsidP="00E85319">
            <w:pPr>
              <w:spacing w:beforeLines="60" w:before="144" w:afterLines="60" w:after="144" w:line="276" w:lineRule="auto"/>
              <w:rPr>
                <w:rFonts w:eastAsia="Times New Roman" w:cs="Times New Roman"/>
                <w:b/>
                <w:szCs w:val="20"/>
              </w:rPr>
            </w:pPr>
            <w:r w:rsidRPr="00344A43">
              <w:rPr>
                <w:rFonts w:eastAsia="Times New Roman" w:cs="Times New Roman"/>
                <w:b/>
                <w:szCs w:val="20"/>
              </w:rPr>
              <w:t>Subtotal</w:t>
            </w:r>
          </w:p>
        </w:tc>
        <w:tc>
          <w:tcPr>
            <w:tcW w:w="1229" w:type="dxa"/>
          </w:tcPr>
          <w:p w14:paraId="0772E2AA" w14:textId="77777777" w:rsidR="003B7C9E" w:rsidRPr="00344A43" w:rsidRDefault="003B7C9E" w:rsidP="00E85319">
            <w:pPr>
              <w:spacing w:beforeLines="60" w:before="144" w:afterLines="60" w:after="144" w:line="276" w:lineRule="auto"/>
              <w:rPr>
                <w:rFonts w:eastAsia="Times New Roman" w:cs="Times New Roman"/>
                <w:szCs w:val="20"/>
              </w:rPr>
            </w:pPr>
          </w:p>
        </w:tc>
      </w:tr>
      <w:tr w:rsidR="003B7C9E" w:rsidRPr="00344A43" w14:paraId="5603D75E" w14:textId="77777777" w:rsidTr="002853F5">
        <w:tc>
          <w:tcPr>
            <w:tcW w:w="8599" w:type="dxa"/>
            <w:gridSpan w:val="5"/>
          </w:tcPr>
          <w:p w14:paraId="6BFD0B77" w14:textId="77777777" w:rsidR="003B7C9E" w:rsidRPr="00344A43" w:rsidRDefault="003B7C9E" w:rsidP="00E85319">
            <w:pPr>
              <w:spacing w:beforeLines="60" w:before="144" w:afterLines="60" w:after="144" w:line="276" w:lineRule="auto"/>
              <w:rPr>
                <w:rFonts w:eastAsia="Times New Roman" w:cs="Times New Roman"/>
                <w:b/>
                <w:szCs w:val="20"/>
              </w:rPr>
            </w:pPr>
            <w:r w:rsidRPr="00344A43">
              <w:rPr>
                <w:rFonts w:eastAsia="Times New Roman" w:cs="Times New Roman"/>
                <w:b/>
                <w:szCs w:val="20"/>
              </w:rPr>
              <w:t>Freight (if applicable)</w:t>
            </w:r>
          </w:p>
        </w:tc>
        <w:tc>
          <w:tcPr>
            <w:tcW w:w="1229" w:type="dxa"/>
          </w:tcPr>
          <w:p w14:paraId="65ADC24C" w14:textId="77777777" w:rsidR="003B7C9E" w:rsidRPr="00344A43" w:rsidRDefault="003B7C9E" w:rsidP="00E85319">
            <w:pPr>
              <w:spacing w:beforeLines="60" w:before="144" w:afterLines="60" w:after="144" w:line="276" w:lineRule="auto"/>
              <w:rPr>
                <w:rFonts w:eastAsia="Times New Roman" w:cs="Times New Roman"/>
                <w:szCs w:val="20"/>
              </w:rPr>
            </w:pPr>
          </w:p>
        </w:tc>
      </w:tr>
    </w:tbl>
    <w:p w14:paraId="3C28B297" w14:textId="77DFA130" w:rsidR="003B7C9E" w:rsidRDefault="00EB6B7B" w:rsidP="003943EC">
      <w:pPr>
        <w:pStyle w:val="Heading7"/>
        <w:numPr>
          <w:ilvl w:val="6"/>
          <w:numId w:val="30"/>
        </w:numPr>
      </w:pPr>
      <w:r w:rsidRPr="004466AC">
        <w:t>Supplementary Terms</w:t>
      </w:r>
    </w:p>
    <w:p w14:paraId="593793AA" w14:textId="77777777" w:rsidR="00890F91" w:rsidRPr="00890F91" w:rsidRDefault="00890F91" w:rsidP="00E85319">
      <w:pPr>
        <w:rPr>
          <w:lang w:val="en-CA"/>
        </w:rPr>
      </w:pPr>
    </w:p>
    <w:p w14:paraId="2149E999" w14:textId="77777777" w:rsidR="00AC7133" w:rsidRPr="00A74748" w:rsidRDefault="00AC7133" w:rsidP="00E85319">
      <w:pPr>
        <w:rPr>
          <w:b/>
          <w:u w:val="single"/>
        </w:rPr>
      </w:pPr>
      <w:r w:rsidRPr="00A74748">
        <w:rPr>
          <w:b/>
          <w:u w:val="single"/>
        </w:rPr>
        <w:t>Taxes</w:t>
      </w:r>
    </w:p>
    <w:p w14:paraId="00581F4E" w14:textId="21B67E66" w:rsidR="003B7C9E" w:rsidRPr="00862BAC" w:rsidRDefault="00AC7133" w:rsidP="003943EC">
      <w:pPr>
        <w:pStyle w:val="ListParagraph"/>
        <w:numPr>
          <w:ilvl w:val="0"/>
          <w:numId w:val="22"/>
        </w:numPr>
        <w:rPr>
          <w:b/>
        </w:rPr>
      </w:pPr>
      <w:r w:rsidRPr="00862BAC">
        <w:t>If</w:t>
      </w:r>
      <w:r w:rsidR="003B7C9E" w:rsidRPr="00862BAC">
        <w:t xml:space="preserve"> applicable, Provincial Sales Taxes will be resolved at time of payment.</w:t>
      </w:r>
    </w:p>
    <w:p w14:paraId="656FB6B2" w14:textId="33F3DD2A" w:rsidR="003D4EBD" w:rsidRPr="00AC7133" w:rsidRDefault="003D4EBD" w:rsidP="003943EC">
      <w:pPr>
        <w:pStyle w:val="ListParagraph"/>
        <w:numPr>
          <w:ilvl w:val="0"/>
          <w:numId w:val="22"/>
        </w:numPr>
      </w:pPr>
      <w:r w:rsidRPr="00AC7133">
        <w:t xml:space="preserve">Any goods and/or services mentioned in this RFB are being purchased by the GOS with </w:t>
      </w:r>
      <w:r w:rsidR="007D20E7">
        <w:t>C</w:t>
      </w:r>
      <w:r w:rsidRPr="00AC7133">
        <w:t>rown funds and therefore are not subject to the Good</w:t>
      </w:r>
      <w:r w:rsidR="00740BC2">
        <w:t>s and Services Tax (GST).</w:t>
      </w:r>
    </w:p>
    <w:p w14:paraId="4D8CF9ED" w14:textId="7D9EA209" w:rsidR="00890F91" w:rsidRDefault="003D4EBD" w:rsidP="003943EC">
      <w:pPr>
        <w:pStyle w:val="ListParagraph"/>
        <w:numPr>
          <w:ilvl w:val="0"/>
          <w:numId w:val="22"/>
        </w:numPr>
      </w:pPr>
      <w:r w:rsidRPr="00AC7133">
        <w:t>Goods and/or services will be subject to Saskatchew</w:t>
      </w:r>
      <w:r w:rsidR="00D4251C">
        <w:t>an Provincial Sales Tax (PST).</w:t>
      </w:r>
    </w:p>
    <w:p w14:paraId="1F11816B" w14:textId="739C6DC7" w:rsidR="003D4EBD" w:rsidRPr="003D4EBD" w:rsidRDefault="00890F91" w:rsidP="00E85319">
      <w:pPr>
        <w:spacing w:after="200" w:line="276" w:lineRule="auto"/>
      </w:pPr>
      <w:r>
        <w:br w:type="page"/>
      </w:r>
    </w:p>
    <w:p w14:paraId="05059A43" w14:textId="44AF3580" w:rsidR="00862BAC" w:rsidRPr="00A74748" w:rsidRDefault="00E94588" w:rsidP="00E85319">
      <w:pPr>
        <w:rPr>
          <w:b/>
          <w:u w:val="single"/>
        </w:rPr>
      </w:pPr>
      <w:r w:rsidRPr="00A74748">
        <w:rPr>
          <w:b/>
          <w:u w:val="single"/>
        </w:rPr>
        <w:lastRenderedPageBreak/>
        <w:t>Price</w:t>
      </w:r>
    </w:p>
    <w:p w14:paraId="71C4FBFC" w14:textId="05325664" w:rsidR="003D4EBD" w:rsidRPr="00862BAC" w:rsidRDefault="003B7C9E" w:rsidP="003943EC">
      <w:pPr>
        <w:pStyle w:val="ListParagraph"/>
        <w:numPr>
          <w:ilvl w:val="0"/>
          <w:numId w:val="27"/>
        </w:numPr>
        <w:ind w:left="720"/>
        <w:rPr>
          <w:b/>
        </w:rPr>
      </w:pPr>
      <w:r w:rsidRPr="00862BAC">
        <w:t>Submissions should show unit costs less all discounts and taxes unless otherwise required, with all unit prices extended and totaled.  In case of a mathematical error, the unit price shall govern.</w:t>
      </w:r>
    </w:p>
    <w:p w14:paraId="06ECCF01" w14:textId="50261946" w:rsidR="003D4EBD" w:rsidRPr="0087706E" w:rsidRDefault="003D4EBD" w:rsidP="003943EC">
      <w:pPr>
        <w:pStyle w:val="ListParagraph"/>
        <w:numPr>
          <w:ilvl w:val="0"/>
          <w:numId w:val="27"/>
        </w:numPr>
        <w:ind w:left="720"/>
        <w:rPr>
          <w:rFonts w:eastAsia="Times New Roman"/>
          <w:b/>
        </w:rPr>
      </w:pPr>
      <w:r w:rsidRPr="00862BAC">
        <w:rPr>
          <w:rFonts w:eastAsia="Times New Roman"/>
        </w:rPr>
        <w:t>If the supply point originates in Saskatchewan, the freight or delivery charges are not taxable if the charges are shown separately (if applicable</w:t>
      </w:r>
      <w:r w:rsidR="00862BAC" w:rsidRPr="00862BAC">
        <w:rPr>
          <w:rFonts w:eastAsia="Times New Roman"/>
        </w:rPr>
        <w:t>).</w:t>
      </w:r>
    </w:p>
    <w:p w14:paraId="350E481B" w14:textId="15A80783" w:rsidR="008D0649" w:rsidRPr="00890F91" w:rsidRDefault="0087706E" w:rsidP="003943EC">
      <w:pPr>
        <w:pStyle w:val="ListParagraph"/>
        <w:numPr>
          <w:ilvl w:val="0"/>
          <w:numId w:val="27"/>
        </w:numPr>
        <w:ind w:left="720"/>
        <w:rPr>
          <w:rFonts w:eastAsia="Times New Roman"/>
          <w:bCs/>
        </w:rPr>
      </w:pPr>
      <w:r>
        <w:rPr>
          <w:rFonts w:eastAsia="Times New Roman"/>
          <w:bCs/>
        </w:rPr>
        <w:t>The GOS</w:t>
      </w:r>
      <w:r w:rsidRPr="0087706E">
        <w:rPr>
          <w:rFonts w:eastAsia="Times New Roman"/>
          <w:bCs/>
        </w:rPr>
        <w:t xml:space="preserve"> reserves the ri</w:t>
      </w:r>
      <w:r w:rsidR="009823BC">
        <w:rPr>
          <w:rFonts w:eastAsia="Times New Roman"/>
          <w:bCs/>
        </w:rPr>
        <w:t>ght to give Saskatchewan P</w:t>
      </w:r>
      <w:r>
        <w:rPr>
          <w:rFonts w:eastAsia="Times New Roman"/>
          <w:bCs/>
        </w:rPr>
        <w:t>roponents</w:t>
      </w:r>
      <w:r w:rsidRPr="0087706E">
        <w:rPr>
          <w:rFonts w:eastAsia="Times New Roman"/>
          <w:bCs/>
        </w:rPr>
        <w:t xml:space="preserve"> preference for any awards made under this competition, if the value is under $10,000 CAD.</w:t>
      </w:r>
    </w:p>
    <w:p w14:paraId="01E40408" w14:textId="77777777" w:rsidR="00890F91" w:rsidRPr="00D4251C" w:rsidRDefault="00890F91" w:rsidP="003943EC">
      <w:pPr>
        <w:pStyle w:val="ListParagraph"/>
        <w:numPr>
          <w:ilvl w:val="0"/>
          <w:numId w:val="28"/>
        </w:numPr>
        <w:rPr>
          <w:highlight w:val="yellow"/>
        </w:rPr>
      </w:pPr>
      <w:r w:rsidRPr="00D4251C">
        <w:rPr>
          <w:highlight w:val="yellow"/>
        </w:rPr>
        <w:t>When quoting in U.S. dollars, the amount will be converted using the conversion rate at the time of RFB closing.</w:t>
      </w:r>
    </w:p>
    <w:p w14:paraId="237B500B" w14:textId="77777777" w:rsidR="00890F91" w:rsidRPr="00590065" w:rsidRDefault="00890F91" w:rsidP="003943EC">
      <w:pPr>
        <w:pStyle w:val="ListParagraph"/>
        <w:numPr>
          <w:ilvl w:val="0"/>
          <w:numId w:val="24"/>
        </w:numPr>
        <w:rPr>
          <w:highlight w:val="yellow"/>
        </w:rPr>
      </w:pPr>
      <w:r w:rsidRPr="00590065">
        <w:rPr>
          <w:rFonts w:eastAsia="Times New Roman" w:cs="Calibri"/>
          <w:highlight w:val="yellow"/>
        </w:rPr>
        <w:t xml:space="preserve">The Successful Supplier is to notify the GOS immediately of any discontinued product(s) and/or product code change(s).  Failure to do so may result in cancellation of the Agreement.  </w:t>
      </w:r>
    </w:p>
    <w:p w14:paraId="4CBA851F" w14:textId="77777777" w:rsidR="00890F91" w:rsidRPr="003C413F" w:rsidRDefault="00890F91" w:rsidP="003943EC">
      <w:pPr>
        <w:pStyle w:val="ListParagraph"/>
        <w:numPr>
          <w:ilvl w:val="0"/>
          <w:numId w:val="24"/>
        </w:numPr>
        <w:spacing w:after="0"/>
        <w:rPr>
          <w:rFonts w:eastAsia="Times New Roman" w:cs="Calibri"/>
          <w:highlight w:val="yellow"/>
        </w:rPr>
      </w:pPr>
      <w:r w:rsidRPr="003C413F">
        <w:rPr>
          <w:rFonts w:eastAsia="Times New Roman" w:cs="Calibri"/>
          <w:highlight w:val="yellow"/>
        </w:rPr>
        <w:t xml:space="preserve">Cost increases/decreases will only be accepted if appropriate substantiation is provided.  This substantiation must be in the form of a letter (original or photocopy) from the manufacturer or supplier identifying the effective date if there is an increase/decrease.  Any notification of price changes should reference the applicable Agreement number.  </w:t>
      </w:r>
    </w:p>
    <w:p w14:paraId="2A91DFEA" w14:textId="77777777" w:rsidR="00890F91" w:rsidRPr="00453011" w:rsidRDefault="00890F91" w:rsidP="003943EC">
      <w:pPr>
        <w:pStyle w:val="ListParagraph"/>
        <w:numPr>
          <w:ilvl w:val="0"/>
          <w:numId w:val="24"/>
        </w:numPr>
        <w:spacing w:before="60" w:after="60"/>
        <w:rPr>
          <w:rFonts w:eastAsia="Times New Roman" w:cs="Calibri"/>
          <w:highlight w:val="yellow"/>
        </w:rPr>
      </w:pPr>
      <w:r w:rsidRPr="00453011">
        <w:rPr>
          <w:rFonts w:eastAsia="Times New Roman" w:cs="Calibri"/>
          <w:highlight w:val="yellow"/>
        </w:rPr>
        <w:t xml:space="preserve">The Successful Supplier must provide a minimum of 30 days’ written notice of any price change.  </w:t>
      </w:r>
    </w:p>
    <w:p w14:paraId="3947CBD5" w14:textId="77777777" w:rsidR="00890F91" w:rsidRPr="00453011" w:rsidRDefault="00890F91" w:rsidP="003943EC">
      <w:pPr>
        <w:pStyle w:val="ListParagraph"/>
        <w:numPr>
          <w:ilvl w:val="0"/>
          <w:numId w:val="24"/>
        </w:numPr>
        <w:spacing w:before="240" w:after="60"/>
        <w:outlineLvl w:val="8"/>
        <w:rPr>
          <w:rFonts w:ascii="Calibri" w:eastAsia="Times New Roman" w:hAnsi="Calibri" w:cs="Arial"/>
          <w:b/>
          <w:highlight w:val="yellow"/>
        </w:rPr>
      </w:pPr>
      <w:r w:rsidRPr="00453011">
        <w:rPr>
          <w:rFonts w:eastAsia="Times New Roman" w:cs="Calibri"/>
          <w:highlight w:val="yellow"/>
        </w:rPr>
        <w:t>The GOS reserves the right to accept or reject any requests for changes in pr</w:t>
      </w:r>
      <w:r>
        <w:rPr>
          <w:rFonts w:eastAsia="Times New Roman" w:cs="Calibri"/>
          <w:highlight w:val="yellow"/>
        </w:rPr>
        <w:t>ice.</w:t>
      </w:r>
    </w:p>
    <w:p w14:paraId="2FDFE501" w14:textId="77777777" w:rsidR="00890F91" w:rsidRPr="00AC7133" w:rsidRDefault="00890F91" w:rsidP="00E85319">
      <w:pPr>
        <w:spacing w:before="240" w:after="60"/>
        <w:outlineLvl w:val="8"/>
        <w:rPr>
          <w:rFonts w:ascii="Calibri" w:eastAsia="Times New Roman" w:hAnsi="Calibri" w:cs="Arial"/>
          <w:b/>
          <w:sz w:val="24"/>
        </w:rPr>
        <w:sectPr w:rsidR="00890F91" w:rsidRPr="00AC7133" w:rsidSect="00061D89">
          <w:pgSz w:w="12240" w:h="15840"/>
          <w:pgMar w:top="1440" w:right="1440" w:bottom="1440" w:left="1440" w:header="720" w:footer="0" w:gutter="0"/>
          <w:cols w:space="708"/>
          <w:docGrid w:linePitch="360"/>
        </w:sectPr>
      </w:pPr>
    </w:p>
    <w:p w14:paraId="7ED3B4A0" w14:textId="64E80436" w:rsidR="00344A43" w:rsidRPr="004466AC" w:rsidRDefault="00E94588" w:rsidP="00E85319">
      <w:pPr>
        <w:pStyle w:val="Heading6"/>
        <w:ind w:left="360"/>
      </w:pPr>
      <w:r w:rsidRPr="004466AC">
        <w:lastRenderedPageBreak/>
        <w:t>PROPONENT INFORMATION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4860"/>
      </w:tblGrid>
      <w:tr w:rsidR="00344A43" w:rsidRPr="00344A43" w14:paraId="58DC998E" w14:textId="77777777" w:rsidTr="00E85319">
        <w:trPr>
          <w:tblHeader/>
        </w:trPr>
        <w:tc>
          <w:tcPr>
            <w:tcW w:w="9360" w:type="dxa"/>
            <w:gridSpan w:val="2"/>
            <w:shd w:val="clear" w:color="auto" w:fill="FFFFFF"/>
          </w:tcPr>
          <w:p w14:paraId="22169EF3" w14:textId="213C6735" w:rsidR="00344A43" w:rsidRPr="00344A43" w:rsidRDefault="00344A43" w:rsidP="007D1584">
            <w:pPr>
              <w:pStyle w:val="TableAnswer"/>
              <w:rPr>
                <w:iCs/>
              </w:rPr>
            </w:pPr>
            <w:r w:rsidRPr="00344A43">
              <w:t xml:space="preserve">Please fill out the following form, naming one person to be the </w:t>
            </w:r>
            <w:r w:rsidR="004960A8">
              <w:t>P</w:t>
            </w:r>
            <w:r w:rsidRPr="00344A43">
              <w:t>roponent’s contact for the RFB process and for any clarifications or communication that might be necessary.</w:t>
            </w:r>
          </w:p>
        </w:tc>
      </w:tr>
      <w:tr w:rsidR="00344A43" w:rsidRPr="00344A43" w14:paraId="3D3CC160" w14:textId="77777777" w:rsidTr="00F400E6">
        <w:trPr>
          <w:trHeight w:val="70"/>
        </w:trPr>
        <w:tc>
          <w:tcPr>
            <w:tcW w:w="4500" w:type="dxa"/>
            <w:shd w:val="clear" w:color="auto" w:fill="FFFFFF"/>
          </w:tcPr>
          <w:p w14:paraId="21FBCF27" w14:textId="77777777" w:rsidR="00344A43" w:rsidRPr="00344A43" w:rsidRDefault="00344A43" w:rsidP="007D1584">
            <w:pPr>
              <w:pStyle w:val="TableAnswer"/>
              <w:rPr>
                <w:iCs/>
              </w:rPr>
            </w:pPr>
            <w:r w:rsidRPr="00344A43">
              <w:t>Full Legal Name of Proponent:</w:t>
            </w:r>
          </w:p>
        </w:tc>
        <w:tc>
          <w:tcPr>
            <w:tcW w:w="4860" w:type="dxa"/>
          </w:tcPr>
          <w:p w14:paraId="5446DA97" w14:textId="77777777" w:rsidR="00344A43" w:rsidRPr="00344A43" w:rsidRDefault="00344A43" w:rsidP="00E85319">
            <w:pPr>
              <w:pStyle w:val="BodyText7"/>
              <w:rPr>
                <w:rFonts w:asciiTheme="minorHAnsi" w:hAnsiTheme="minorHAnsi" w:cs="Arial"/>
                <w:szCs w:val="20"/>
              </w:rPr>
            </w:pPr>
          </w:p>
        </w:tc>
      </w:tr>
      <w:tr w:rsidR="00E83187" w:rsidRPr="00344A43" w14:paraId="369C6397" w14:textId="77777777" w:rsidTr="00F400E6">
        <w:trPr>
          <w:trHeight w:val="70"/>
        </w:trPr>
        <w:tc>
          <w:tcPr>
            <w:tcW w:w="4500" w:type="dxa"/>
            <w:shd w:val="clear" w:color="auto" w:fill="FFFFFF"/>
          </w:tcPr>
          <w:p w14:paraId="2133C374" w14:textId="305D6EB7" w:rsidR="00E83187" w:rsidRPr="00344A43" w:rsidRDefault="00E83187" w:rsidP="007174DA">
            <w:pPr>
              <w:pStyle w:val="TableAnswer"/>
            </w:pPr>
            <w:r>
              <w:t>Saskatchewan Business Registration Number:</w:t>
            </w:r>
            <w:r w:rsidR="007174DA">
              <w:t xml:space="preserve"> </w:t>
            </w:r>
            <w:r>
              <w:t>(</w:t>
            </w:r>
            <w:r w:rsidRPr="00E83187">
              <w:t>or equivalent</w:t>
            </w:r>
            <w:r>
              <w:t>)</w:t>
            </w:r>
          </w:p>
        </w:tc>
        <w:tc>
          <w:tcPr>
            <w:tcW w:w="4860" w:type="dxa"/>
          </w:tcPr>
          <w:p w14:paraId="59DE0CC2" w14:textId="77777777" w:rsidR="00E83187" w:rsidRPr="00344A43" w:rsidRDefault="00E83187" w:rsidP="00E85319">
            <w:pPr>
              <w:pStyle w:val="BodyText7"/>
              <w:rPr>
                <w:rFonts w:asciiTheme="minorHAnsi" w:hAnsiTheme="minorHAnsi" w:cs="Arial"/>
                <w:szCs w:val="20"/>
              </w:rPr>
            </w:pPr>
          </w:p>
        </w:tc>
      </w:tr>
      <w:tr w:rsidR="00344A43" w:rsidRPr="00344A43" w14:paraId="2C44230B" w14:textId="77777777" w:rsidTr="00F400E6">
        <w:trPr>
          <w:trHeight w:val="70"/>
        </w:trPr>
        <w:tc>
          <w:tcPr>
            <w:tcW w:w="4500" w:type="dxa"/>
            <w:shd w:val="clear" w:color="auto" w:fill="FFFFFF"/>
          </w:tcPr>
          <w:p w14:paraId="5ED356A4" w14:textId="255020BE" w:rsidR="00344A43" w:rsidRPr="00344A43" w:rsidRDefault="00344A43" w:rsidP="007D1584">
            <w:pPr>
              <w:pStyle w:val="TableAnswer"/>
              <w:rPr>
                <w:iCs/>
              </w:rPr>
            </w:pPr>
            <w:r w:rsidRPr="00344A43">
              <w:t xml:space="preserve">Any Other Relevant Name </w:t>
            </w:r>
            <w:r w:rsidR="004960A8">
              <w:t>U</w:t>
            </w:r>
            <w:r w:rsidRPr="00344A43">
              <w:t>nder which Proponent Carries on Business:</w:t>
            </w:r>
          </w:p>
        </w:tc>
        <w:tc>
          <w:tcPr>
            <w:tcW w:w="4860" w:type="dxa"/>
          </w:tcPr>
          <w:p w14:paraId="6CAFB874" w14:textId="77777777" w:rsidR="00344A43" w:rsidRPr="00344A43" w:rsidRDefault="00344A43" w:rsidP="00E85319">
            <w:pPr>
              <w:pStyle w:val="BodyText7"/>
              <w:rPr>
                <w:rFonts w:asciiTheme="minorHAnsi" w:hAnsiTheme="minorHAnsi" w:cs="Arial"/>
                <w:szCs w:val="20"/>
              </w:rPr>
            </w:pPr>
          </w:p>
        </w:tc>
      </w:tr>
      <w:tr w:rsidR="00344A43" w:rsidRPr="00344A43" w14:paraId="35E9B042" w14:textId="77777777" w:rsidTr="00F400E6">
        <w:trPr>
          <w:trHeight w:val="70"/>
        </w:trPr>
        <w:tc>
          <w:tcPr>
            <w:tcW w:w="4500" w:type="dxa"/>
            <w:shd w:val="clear" w:color="auto" w:fill="FFFFFF"/>
          </w:tcPr>
          <w:p w14:paraId="4D011BDC" w14:textId="77777777" w:rsidR="00344A43" w:rsidRPr="00344A43" w:rsidRDefault="00344A43" w:rsidP="007D1584">
            <w:pPr>
              <w:pStyle w:val="TableAnswer"/>
              <w:rPr>
                <w:iCs/>
              </w:rPr>
            </w:pPr>
            <w:r w:rsidRPr="00344A43">
              <w:t>Street Address:</w:t>
            </w:r>
          </w:p>
        </w:tc>
        <w:tc>
          <w:tcPr>
            <w:tcW w:w="4860" w:type="dxa"/>
          </w:tcPr>
          <w:p w14:paraId="3E96AFF9" w14:textId="77777777" w:rsidR="00344A43" w:rsidRPr="00344A43" w:rsidRDefault="00344A43" w:rsidP="00E85319">
            <w:pPr>
              <w:pStyle w:val="BodyText7"/>
              <w:rPr>
                <w:rFonts w:asciiTheme="minorHAnsi" w:hAnsiTheme="minorHAnsi" w:cs="Arial"/>
                <w:szCs w:val="20"/>
              </w:rPr>
            </w:pPr>
          </w:p>
        </w:tc>
      </w:tr>
      <w:tr w:rsidR="00344A43" w:rsidRPr="00344A43" w14:paraId="5766CACD" w14:textId="77777777" w:rsidTr="00F400E6">
        <w:trPr>
          <w:trHeight w:val="70"/>
        </w:trPr>
        <w:tc>
          <w:tcPr>
            <w:tcW w:w="4500" w:type="dxa"/>
            <w:shd w:val="clear" w:color="auto" w:fill="FFFFFF"/>
          </w:tcPr>
          <w:p w14:paraId="611BB4C8" w14:textId="77777777" w:rsidR="00344A43" w:rsidRPr="00344A43" w:rsidRDefault="00344A43" w:rsidP="007D1584">
            <w:pPr>
              <w:pStyle w:val="TableAnswer"/>
              <w:rPr>
                <w:iCs/>
              </w:rPr>
            </w:pPr>
            <w:r w:rsidRPr="00344A43">
              <w:t>City, Province/State:</w:t>
            </w:r>
          </w:p>
        </w:tc>
        <w:tc>
          <w:tcPr>
            <w:tcW w:w="4860" w:type="dxa"/>
          </w:tcPr>
          <w:p w14:paraId="7EF35091" w14:textId="77777777" w:rsidR="00344A43" w:rsidRPr="00344A43" w:rsidRDefault="00344A43" w:rsidP="00E85319">
            <w:pPr>
              <w:pStyle w:val="BodyText7"/>
              <w:rPr>
                <w:rFonts w:asciiTheme="minorHAnsi" w:hAnsiTheme="minorHAnsi" w:cs="Arial"/>
                <w:szCs w:val="20"/>
              </w:rPr>
            </w:pPr>
          </w:p>
        </w:tc>
      </w:tr>
      <w:tr w:rsidR="00344A43" w:rsidRPr="00344A43" w14:paraId="76627D92" w14:textId="77777777" w:rsidTr="00F400E6">
        <w:trPr>
          <w:trHeight w:val="70"/>
        </w:trPr>
        <w:tc>
          <w:tcPr>
            <w:tcW w:w="4500" w:type="dxa"/>
            <w:shd w:val="clear" w:color="auto" w:fill="FFFFFF"/>
          </w:tcPr>
          <w:p w14:paraId="1D7F0BB1" w14:textId="77777777" w:rsidR="00344A43" w:rsidRPr="00344A43" w:rsidRDefault="00344A43" w:rsidP="007D1584">
            <w:pPr>
              <w:pStyle w:val="TableAnswer"/>
              <w:rPr>
                <w:iCs/>
              </w:rPr>
            </w:pPr>
            <w:r w:rsidRPr="00344A43">
              <w:t>Postal Code:</w:t>
            </w:r>
          </w:p>
        </w:tc>
        <w:tc>
          <w:tcPr>
            <w:tcW w:w="4860" w:type="dxa"/>
          </w:tcPr>
          <w:p w14:paraId="2DF04A63" w14:textId="77777777" w:rsidR="00344A43" w:rsidRPr="00344A43" w:rsidRDefault="00344A43" w:rsidP="00E85319">
            <w:pPr>
              <w:pStyle w:val="BodyText7"/>
              <w:rPr>
                <w:rFonts w:asciiTheme="minorHAnsi" w:hAnsiTheme="minorHAnsi" w:cs="Arial"/>
                <w:szCs w:val="20"/>
              </w:rPr>
            </w:pPr>
          </w:p>
        </w:tc>
      </w:tr>
      <w:tr w:rsidR="00344A43" w:rsidRPr="00344A43" w14:paraId="02506DE1" w14:textId="77777777" w:rsidTr="00F400E6">
        <w:tc>
          <w:tcPr>
            <w:tcW w:w="4500" w:type="dxa"/>
            <w:shd w:val="clear" w:color="auto" w:fill="FFFFFF"/>
          </w:tcPr>
          <w:p w14:paraId="3B78406D" w14:textId="77777777" w:rsidR="00344A43" w:rsidRPr="00344A43" w:rsidRDefault="00344A43" w:rsidP="007D1584">
            <w:pPr>
              <w:pStyle w:val="TableAnswer"/>
              <w:rPr>
                <w:iCs/>
              </w:rPr>
            </w:pPr>
            <w:r w:rsidRPr="00344A43">
              <w:t>Phone Number:</w:t>
            </w:r>
          </w:p>
        </w:tc>
        <w:tc>
          <w:tcPr>
            <w:tcW w:w="4860" w:type="dxa"/>
          </w:tcPr>
          <w:p w14:paraId="0F4C6F24" w14:textId="77777777" w:rsidR="00344A43" w:rsidRPr="00344A43" w:rsidRDefault="00344A43" w:rsidP="00E85319">
            <w:pPr>
              <w:pStyle w:val="BodyText7"/>
              <w:rPr>
                <w:rFonts w:asciiTheme="minorHAnsi" w:hAnsiTheme="minorHAnsi" w:cs="Arial"/>
                <w:szCs w:val="20"/>
              </w:rPr>
            </w:pPr>
          </w:p>
        </w:tc>
      </w:tr>
      <w:tr w:rsidR="00344A43" w:rsidRPr="00344A43" w14:paraId="6A0E12A9" w14:textId="77777777" w:rsidTr="00F400E6">
        <w:tc>
          <w:tcPr>
            <w:tcW w:w="4500" w:type="dxa"/>
            <w:shd w:val="clear" w:color="auto" w:fill="FFFFFF"/>
          </w:tcPr>
          <w:p w14:paraId="6294143F" w14:textId="77777777" w:rsidR="00344A43" w:rsidRPr="00344A43" w:rsidRDefault="00344A43" w:rsidP="007D1584">
            <w:pPr>
              <w:pStyle w:val="TableAnswer"/>
              <w:rPr>
                <w:iCs/>
              </w:rPr>
            </w:pPr>
            <w:r w:rsidRPr="00344A43">
              <w:t>Fax Number:</w:t>
            </w:r>
          </w:p>
        </w:tc>
        <w:tc>
          <w:tcPr>
            <w:tcW w:w="4860" w:type="dxa"/>
          </w:tcPr>
          <w:p w14:paraId="65D9A7FA" w14:textId="77777777" w:rsidR="00344A43" w:rsidRPr="00344A43" w:rsidRDefault="00344A43" w:rsidP="00E85319">
            <w:pPr>
              <w:pStyle w:val="BodyText7"/>
              <w:rPr>
                <w:rFonts w:asciiTheme="minorHAnsi" w:hAnsiTheme="minorHAnsi" w:cs="Arial"/>
                <w:szCs w:val="20"/>
              </w:rPr>
            </w:pPr>
          </w:p>
        </w:tc>
      </w:tr>
      <w:tr w:rsidR="00344A43" w:rsidRPr="00344A43" w14:paraId="21DE5C27" w14:textId="77777777" w:rsidTr="00F400E6">
        <w:tc>
          <w:tcPr>
            <w:tcW w:w="4500" w:type="dxa"/>
            <w:shd w:val="clear" w:color="auto" w:fill="FFFFFF"/>
          </w:tcPr>
          <w:p w14:paraId="38EECC5D" w14:textId="77777777" w:rsidR="00344A43" w:rsidRPr="00344A43" w:rsidRDefault="00344A43" w:rsidP="007D1584">
            <w:pPr>
              <w:pStyle w:val="TableAnswer"/>
              <w:rPr>
                <w:iCs/>
              </w:rPr>
            </w:pPr>
            <w:r w:rsidRPr="00344A43">
              <w:t>Company Website (if any):</w:t>
            </w:r>
          </w:p>
        </w:tc>
        <w:tc>
          <w:tcPr>
            <w:tcW w:w="4860" w:type="dxa"/>
          </w:tcPr>
          <w:p w14:paraId="3C22E600" w14:textId="77777777" w:rsidR="00344A43" w:rsidRPr="00344A43" w:rsidRDefault="00344A43" w:rsidP="00E85319">
            <w:pPr>
              <w:pStyle w:val="BodyText7"/>
              <w:rPr>
                <w:rFonts w:asciiTheme="minorHAnsi" w:hAnsiTheme="minorHAnsi" w:cs="Arial"/>
                <w:szCs w:val="20"/>
              </w:rPr>
            </w:pPr>
          </w:p>
        </w:tc>
      </w:tr>
      <w:tr w:rsidR="00344A43" w:rsidRPr="00344A43" w14:paraId="470B58A9" w14:textId="77777777" w:rsidTr="00F400E6">
        <w:tc>
          <w:tcPr>
            <w:tcW w:w="4500" w:type="dxa"/>
            <w:shd w:val="clear" w:color="auto" w:fill="FFFFFF"/>
          </w:tcPr>
          <w:p w14:paraId="6A8208F3" w14:textId="77777777" w:rsidR="00344A43" w:rsidRPr="00344A43" w:rsidRDefault="00344A43" w:rsidP="007D1584">
            <w:pPr>
              <w:pStyle w:val="TableAnswer"/>
            </w:pPr>
            <w:r w:rsidRPr="00344A43">
              <w:t xml:space="preserve">Proponent Contact </w:t>
            </w:r>
          </w:p>
          <w:p w14:paraId="199E48BE" w14:textId="77777777" w:rsidR="00344A43" w:rsidRPr="00344A43" w:rsidRDefault="00344A43" w:rsidP="007D1584">
            <w:pPr>
              <w:pStyle w:val="TableAnswer"/>
            </w:pPr>
            <w:r w:rsidRPr="00344A43">
              <w:t>Name and Title:</w:t>
            </w:r>
          </w:p>
        </w:tc>
        <w:tc>
          <w:tcPr>
            <w:tcW w:w="4860" w:type="dxa"/>
          </w:tcPr>
          <w:p w14:paraId="68595B2A" w14:textId="77777777" w:rsidR="00344A43" w:rsidRPr="00344A43" w:rsidRDefault="00344A43" w:rsidP="00E85319">
            <w:pPr>
              <w:pStyle w:val="BodyText7"/>
              <w:rPr>
                <w:rFonts w:asciiTheme="minorHAnsi" w:hAnsiTheme="minorHAnsi" w:cs="Arial"/>
                <w:szCs w:val="20"/>
              </w:rPr>
            </w:pPr>
          </w:p>
        </w:tc>
      </w:tr>
      <w:tr w:rsidR="00344A43" w:rsidRPr="00344A43" w14:paraId="602CAB09" w14:textId="77777777" w:rsidTr="00F400E6">
        <w:tc>
          <w:tcPr>
            <w:tcW w:w="4500" w:type="dxa"/>
            <w:shd w:val="clear" w:color="auto" w:fill="FFFFFF"/>
          </w:tcPr>
          <w:p w14:paraId="195535A5" w14:textId="77777777" w:rsidR="00344A43" w:rsidRPr="00344A43" w:rsidRDefault="00344A43" w:rsidP="007D1584">
            <w:pPr>
              <w:pStyle w:val="TableAnswer"/>
            </w:pPr>
            <w:r w:rsidRPr="00344A43">
              <w:t>Proponent Contact Phone:</w:t>
            </w:r>
          </w:p>
        </w:tc>
        <w:tc>
          <w:tcPr>
            <w:tcW w:w="4860" w:type="dxa"/>
          </w:tcPr>
          <w:p w14:paraId="74F7C425" w14:textId="77777777" w:rsidR="00344A43" w:rsidRPr="00344A43" w:rsidRDefault="00344A43" w:rsidP="00E85319">
            <w:pPr>
              <w:pStyle w:val="BodyText7"/>
              <w:rPr>
                <w:rFonts w:asciiTheme="minorHAnsi" w:hAnsiTheme="minorHAnsi" w:cs="Arial"/>
                <w:szCs w:val="20"/>
              </w:rPr>
            </w:pPr>
          </w:p>
        </w:tc>
      </w:tr>
      <w:tr w:rsidR="00344A43" w:rsidRPr="00344A43" w14:paraId="52CABA10" w14:textId="77777777" w:rsidTr="00F400E6">
        <w:tc>
          <w:tcPr>
            <w:tcW w:w="4500" w:type="dxa"/>
            <w:shd w:val="clear" w:color="auto" w:fill="FFFFFF"/>
          </w:tcPr>
          <w:p w14:paraId="2CAA722E" w14:textId="77777777" w:rsidR="00344A43" w:rsidRPr="00344A43" w:rsidRDefault="00344A43" w:rsidP="007D1584">
            <w:pPr>
              <w:pStyle w:val="TableAnswer"/>
            </w:pPr>
            <w:r w:rsidRPr="00344A43">
              <w:t>Proponent Contact Fax:</w:t>
            </w:r>
          </w:p>
        </w:tc>
        <w:tc>
          <w:tcPr>
            <w:tcW w:w="4860" w:type="dxa"/>
          </w:tcPr>
          <w:p w14:paraId="21EB167F" w14:textId="77777777" w:rsidR="00344A43" w:rsidRPr="00344A43" w:rsidRDefault="00344A43" w:rsidP="00E85319">
            <w:pPr>
              <w:pStyle w:val="BodyText7"/>
              <w:rPr>
                <w:rFonts w:asciiTheme="minorHAnsi" w:hAnsiTheme="minorHAnsi" w:cs="Arial"/>
                <w:szCs w:val="20"/>
              </w:rPr>
            </w:pPr>
          </w:p>
        </w:tc>
      </w:tr>
      <w:tr w:rsidR="00344A43" w:rsidRPr="00344A43" w14:paraId="415664E2" w14:textId="77777777" w:rsidTr="00F400E6">
        <w:tc>
          <w:tcPr>
            <w:tcW w:w="4500" w:type="dxa"/>
            <w:shd w:val="clear" w:color="auto" w:fill="FFFFFF"/>
          </w:tcPr>
          <w:p w14:paraId="4650CCEE" w14:textId="77777777" w:rsidR="00344A43" w:rsidRPr="00344A43" w:rsidRDefault="00344A43" w:rsidP="007D1584">
            <w:pPr>
              <w:pStyle w:val="TableAnswer"/>
            </w:pPr>
            <w:r w:rsidRPr="00344A43">
              <w:t>Proponent Contact Email:</w:t>
            </w:r>
          </w:p>
        </w:tc>
        <w:tc>
          <w:tcPr>
            <w:tcW w:w="4860" w:type="dxa"/>
          </w:tcPr>
          <w:p w14:paraId="24D2AD7D" w14:textId="77777777" w:rsidR="00344A43" w:rsidRPr="00344A43" w:rsidRDefault="00344A43" w:rsidP="00E85319">
            <w:pPr>
              <w:pStyle w:val="BodyText7"/>
              <w:rPr>
                <w:rFonts w:asciiTheme="minorHAnsi" w:hAnsiTheme="minorHAnsi" w:cs="Arial"/>
                <w:szCs w:val="20"/>
              </w:rPr>
            </w:pPr>
          </w:p>
        </w:tc>
      </w:tr>
      <w:tr w:rsidR="009F38A5" w:rsidRPr="00344A43" w14:paraId="627B19BF" w14:textId="77777777" w:rsidTr="00502AE8">
        <w:tc>
          <w:tcPr>
            <w:tcW w:w="9360" w:type="dxa"/>
            <w:gridSpan w:val="2"/>
            <w:shd w:val="clear" w:color="auto" w:fill="FFFFFF"/>
          </w:tcPr>
          <w:p w14:paraId="367DEC31" w14:textId="77777777" w:rsidR="009F38A5" w:rsidRDefault="009F38A5" w:rsidP="009F38A5">
            <w:pPr>
              <w:pStyle w:val="BodyText7"/>
              <w:spacing w:after="0"/>
              <w:rPr>
                <w:rFonts w:asciiTheme="minorHAnsi" w:hAnsiTheme="minorHAnsi" w:cs="Arial"/>
                <w:szCs w:val="20"/>
              </w:rPr>
            </w:pPr>
            <w:r>
              <w:rPr>
                <w:rFonts w:asciiTheme="minorHAnsi" w:hAnsiTheme="minorHAnsi" w:cs="Arial"/>
                <w:szCs w:val="20"/>
              </w:rPr>
              <w:t xml:space="preserve">For reporting purposes only, businesses that meet </w:t>
            </w:r>
            <w:r w:rsidRPr="006B26CE">
              <w:rPr>
                <w:rFonts w:asciiTheme="minorHAnsi" w:hAnsiTheme="minorHAnsi" w:cs="Arial"/>
                <w:szCs w:val="20"/>
                <w:u w:val="single"/>
              </w:rPr>
              <w:t>all</w:t>
            </w:r>
            <w:r>
              <w:rPr>
                <w:rFonts w:asciiTheme="minorHAnsi" w:hAnsiTheme="minorHAnsi" w:cs="Arial"/>
                <w:szCs w:val="20"/>
              </w:rPr>
              <w:t xml:space="preserve"> the below criteria are asked to check the following box to declare as a Saskatchewan Business. </w:t>
            </w:r>
          </w:p>
          <w:p w14:paraId="17DAE7A6" w14:textId="1C89954C" w:rsidR="009F38A5" w:rsidRPr="00C371DA" w:rsidRDefault="007D20E7" w:rsidP="009F38A5">
            <w:pPr>
              <w:spacing w:after="0"/>
              <w:ind w:left="615" w:hanging="630"/>
              <w:contextualSpacing/>
              <w:rPr>
                <w:rFonts w:cstheme="minorHAnsi"/>
              </w:rPr>
            </w:pPr>
            <w:sdt>
              <w:sdtPr>
                <w:rPr>
                  <w:rFonts w:cstheme="minorHAnsi"/>
                </w:rPr>
                <w:id w:val="821162091"/>
                <w14:checkbox>
                  <w14:checked w14:val="0"/>
                  <w14:checkedState w14:val="2612" w14:font="MS Gothic"/>
                  <w14:uncheckedState w14:val="2610" w14:font="MS Gothic"/>
                </w14:checkbox>
              </w:sdtPr>
              <w:sdtEndPr/>
              <w:sdtContent>
                <w:r w:rsidR="009F38A5">
                  <w:rPr>
                    <w:rFonts w:ascii="MS Gothic" w:eastAsia="MS Gothic" w:hAnsi="MS Gothic" w:cstheme="minorHAnsi" w:hint="eastAsia"/>
                  </w:rPr>
                  <w:t>☐</w:t>
                </w:r>
              </w:sdtContent>
            </w:sdt>
            <w:r w:rsidR="009F38A5" w:rsidRPr="00C611F0">
              <w:rPr>
                <w:rFonts w:cstheme="minorHAnsi"/>
              </w:rPr>
              <w:t xml:space="preserve">  </w:t>
            </w:r>
            <w:r w:rsidR="009F38A5" w:rsidRPr="00C371DA">
              <w:rPr>
                <w:rFonts w:cstheme="minorHAnsi"/>
              </w:rPr>
              <w:t>-     Have a place of business in Saskatchewan. This place of business refers to an establishment where regular business activities are conducted on a permanent basis, is clearly identified by name and is accessible during normal business hours;</w:t>
            </w:r>
            <w:r w:rsidR="009639D3">
              <w:rPr>
                <w:rFonts w:cstheme="minorHAnsi"/>
              </w:rPr>
              <w:t xml:space="preserve"> and</w:t>
            </w:r>
          </w:p>
          <w:p w14:paraId="43F58899" w14:textId="77777777" w:rsidR="009F38A5" w:rsidRPr="00C371DA" w:rsidRDefault="009F38A5" w:rsidP="009F38A5">
            <w:pPr>
              <w:pStyle w:val="ListParagraph"/>
              <w:numPr>
                <w:ilvl w:val="0"/>
                <w:numId w:val="34"/>
              </w:numPr>
              <w:overflowPunct w:val="0"/>
              <w:autoSpaceDE w:val="0"/>
              <w:autoSpaceDN w:val="0"/>
              <w:adjustRightInd w:val="0"/>
              <w:spacing w:after="0"/>
              <w:textAlignment w:val="baseline"/>
              <w:rPr>
                <w:rFonts w:cstheme="minorHAnsi"/>
              </w:rPr>
            </w:pPr>
            <w:r w:rsidRPr="00C371DA">
              <w:rPr>
                <w:rFonts w:cstheme="minorHAnsi"/>
              </w:rPr>
              <w:t>Employ Saskatchewan residents or sole proprietorship owned by a Saskatchewan resident; and</w:t>
            </w:r>
          </w:p>
          <w:p w14:paraId="74A113A2" w14:textId="57824275" w:rsidR="009F38A5" w:rsidRPr="00344A43" w:rsidRDefault="009F38A5" w:rsidP="00B61E57">
            <w:pPr>
              <w:pStyle w:val="BodyText7"/>
              <w:numPr>
                <w:ilvl w:val="0"/>
                <w:numId w:val="34"/>
              </w:numPr>
              <w:rPr>
                <w:rFonts w:asciiTheme="minorHAnsi" w:hAnsiTheme="minorHAnsi" w:cs="Arial"/>
                <w:szCs w:val="20"/>
              </w:rPr>
            </w:pPr>
            <w:r w:rsidRPr="00D63454">
              <w:rPr>
                <w:rFonts w:asciiTheme="minorHAnsi" w:hAnsiTheme="minorHAnsi" w:cstheme="minorHAnsi"/>
              </w:rPr>
              <w:t>Be a registered business in Saskatchewan with an Information Services Corporation profile or equivalent.</w:t>
            </w:r>
          </w:p>
        </w:tc>
      </w:tr>
      <w:tr w:rsidR="00E83187" w:rsidRPr="00344A43" w14:paraId="22977A66" w14:textId="77777777" w:rsidTr="00F400E6">
        <w:tc>
          <w:tcPr>
            <w:tcW w:w="4500" w:type="dxa"/>
            <w:shd w:val="clear" w:color="auto" w:fill="FFFFFF"/>
          </w:tcPr>
          <w:p w14:paraId="6AD47657" w14:textId="77777777" w:rsidR="00E83187" w:rsidRDefault="00E83187" w:rsidP="007D1584">
            <w:pPr>
              <w:pStyle w:val="TableAnswer"/>
            </w:pPr>
            <w:r>
              <w:t>Physical Address of Saskatchewan Office:</w:t>
            </w:r>
          </w:p>
          <w:p w14:paraId="1630AA05" w14:textId="20CFF1E4" w:rsidR="00E83187" w:rsidRDefault="007D20E7" w:rsidP="007D1584">
            <w:pPr>
              <w:pStyle w:val="TableAnswer"/>
            </w:pPr>
            <w:sdt>
              <w:sdtPr>
                <w:id w:val="1006791172"/>
                <w14:checkbox>
                  <w14:checked w14:val="0"/>
                  <w14:checkedState w14:val="2612" w14:font="MS Gothic"/>
                  <w14:uncheckedState w14:val="2610" w14:font="MS Gothic"/>
                </w14:checkbox>
              </w:sdtPr>
              <w:sdtEndPr/>
              <w:sdtContent>
                <w:r w:rsidR="007D1584">
                  <w:rPr>
                    <w:rFonts w:ascii="MS Gothic" w:eastAsia="MS Gothic" w:hAnsi="MS Gothic" w:hint="eastAsia"/>
                  </w:rPr>
                  <w:t>☐</w:t>
                </w:r>
              </w:sdtContent>
            </w:sdt>
            <w:r w:rsidR="007D1584">
              <w:t xml:space="preserve">  </w:t>
            </w:r>
            <w:r w:rsidR="00E83187">
              <w:t>Same as Above</w:t>
            </w:r>
          </w:p>
          <w:p w14:paraId="21EEC51B" w14:textId="3D4AD310" w:rsidR="00E83187" w:rsidRDefault="007D20E7" w:rsidP="007D1584">
            <w:pPr>
              <w:pStyle w:val="TableAnswer"/>
            </w:pPr>
            <w:sdt>
              <w:sdtPr>
                <w:id w:val="-712956691"/>
                <w14:checkbox>
                  <w14:checked w14:val="0"/>
                  <w14:checkedState w14:val="2612" w14:font="MS Gothic"/>
                  <w14:uncheckedState w14:val="2610" w14:font="MS Gothic"/>
                </w14:checkbox>
              </w:sdtPr>
              <w:sdtEndPr/>
              <w:sdtContent>
                <w:r w:rsidR="007D1584">
                  <w:rPr>
                    <w:rFonts w:ascii="MS Gothic" w:eastAsia="MS Gothic" w:hAnsi="MS Gothic" w:hint="eastAsia"/>
                  </w:rPr>
                  <w:t>☐</w:t>
                </w:r>
              </w:sdtContent>
            </w:sdt>
            <w:r w:rsidR="007D1584">
              <w:t xml:space="preserve">  </w:t>
            </w:r>
            <w:r w:rsidR="00E83187">
              <w:t>Not Applicable</w:t>
            </w:r>
          </w:p>
          <w:p w14:paraId="25999763" w14:textId="7EEF168F" w:rsidR="00E83187" w:rsidRPr="00344A43" w:rsidRDefault="007D20E7" w:rsidP="007D1584">
            <w:pPr>
              <w:pStyle w:val="TableAnswer"/>
            </w:pPr>
            <w:sdt>
              <w:sdtPr>
                <w:id w:val="646327284"/>
                <w14:checkbox>
                  <w14:checked w14:val="0"/>
                  <w14:checkedState w14:val="2612" w14:font="MS Gothic"/>
                  <w14:uncheckedState w14:val="2610" w14:font="MS Gothic"/>
                </w14:checkbox>
              </w:sdtPr>
              <w:sdtEndPr/>
              <w:sdtContent>
                <w:r w:rsidR="007D1584">
                  <w:rPr>
                    <w:rFonts w:ascii="MS Gothic" w:eastAsia="MS Gothic" w:hAnsi="MS Gothic" w:hint="eastAsia"/>
                  </w:rPr>
                  <w:t>☐</w:t>
                </w:r>
              </w:sdtContent>
            </w:sdt>
            <w:r w:rsidR="007D1584">
              <w:t xml:space="preserve">  </w:t>
            </w:r>
            <w:r w:rsidR="00E83187">
              <w:t>Address (Provide Street, City, Postal Code)</w:t>
            </w:r>
          </w:p>
        </w:tc>
        <w:tc>
          <w:tcPr>
            <w:tcW w:w="4860" w:type="dxa"/>
          </w:tcPr>
          <w:p w14:paraId="1051863D" w14:textId="77777777" w:rsidR="00E83187" w:rsidRPr="00344A43" w:rsidRDefault="00E83187" w:rsidP="00E85319">
            <w:pPr>
              <w:pStyle w:val="BodyText7"/>
              <w:rPr>
                <w:rFonts w:asciiTheme="minorHAnsi" w:hAnsiTheme="minorHAnsi" w:cs="Arial"/>
                <w:szCs w:val="20"/>
              </w:rPr>
            </w:pPr>
          </w:p>
        </w:tc>
      </w:tr>
    </w:tbl>
    <w:p w14:paraId="2A690F17" w14:textId="77777777" w:rsidR="00181D76" w:rsidRDefault="00181D76" w:rsidP="00E85319">
      <w:pPr>
        <w:rPr>
          <w:rFonts w:cs="Arial"/>
        </w:rPr>
      </w:pPr>
    </w:p>
    <w:p w14:paraId="1B74A8CB" w14:textId="44D3C048" w:rsidR="00181D76" w:rsidRPr="00F54650" w:rsidRDefault="00181D76" w:rsidP="00E85319">
      <w:pPr>
        <w:tabs>
          <w:tab w:val="left" w:pos="0"/>
        </w:tabs>
        <w:rPr>
          <w:rFonts w:cs="Arial"/>
        </w:rPr>
      </w:pPr>
      <w:r w:rsidRPr="00F54650">
        <w:rPr>
          <w:rFonts w:cs="Arial"/>
        </w:rPr>
        <w:t>The</w:t>
      </w:r>
      <w:r w:rsidR="00EE19CF">
        <w:rPr>
          <w:rFonts w:cs="Arial"/>
        </w:rPr>
        <w:t xml:space="preserve"> P</w:t>
      </w:r>
      <w:r>
        <w:rPr>
          <w:rFonts w:cs="Arial"/>
        </w:rPr>
        <w:t>roponent acknowledges the RFB</w:t>
      </w:r>
      <w:r w:rsidRPr="00F54650">
        <w:rPr>
          <w:rFonts w:cs="Arial"/>
        </w:rPr>
        <w:t xml:space="preserve"> process will be governed by the </w:t>
      </w:r>
      <w:r>
        <w:rPr>
          <w:rFonts w:cs="Arial"/>
        </w:rPr>
        <w:t>terms and conditions of the RFB</w:t>
      </w:r>
      <w:r w:rsidRPr="00F54650">
        <w:rPr>
          <w:rFonts w:cs="Arial"/>
        </w:rPr>
        <w:t xml:space="preserve">, and that, among other things, such terms and conditions confirm that this procurement process does not constitute a formal, legally binding bidding process (and for greater certainty, does not give rise to a Contract A bidding process contract), and that </w:t>
      </w:r>
      <w:r w:rsidRPr="00F54650">
        <w:rPr>
          <w:rFonts w:cs="Arial"/>
          <w:lang w:val="en-GB"/>
        </w:rPr>
        <w:t xml:space="preserve">no legal relationship or obligation regarding the procurement of any good or service will be created between </w:t>
      </w:r>
      <w:r w:rsidRPr="00F54650">
        <w:rPr>
          <w:rFonts w:cs="Arial"/>
        </w:rPr>
        <w:t xml:space="preserve">GOS </w:t>
      </w:r>
      <w:r w:rsidRPr="00F54650">
        <w:rPr>
          <w:rFonts w:cs="Arial"/>
          <w:lang w:val="en-GB"/>
        </w:rPr>
        <w:t xml:space="preserve">and the </w:t>
      </w:r>
      <w:r w:rsidR="004960A8">
        <w:rPr>
          <w:rFonts w:cs="Arial"/>
          <w:lang w:val="en-GB"/>
        </w:rPr>
        <w:t>P</w:t>
      </w:r>
      <w:r w:rsidRPr="00F54650">
        <w:rPr>
          <w:rFonts w:cs="Arial"/>
          <w:lang w:val="en-GB"/>
        </w:rPr>
        <w:t>roponent</w:t>
      </w:r>
      <w:r w:rsidRPr="00F54650">
        <w:rPr>
          <w:rFonts w:cs="Arial"/>
        </w:rPr>
        <w:t xml:space="preserve"> unless and until  GOS and the </w:t>
      </w:r>
      <w:r w:rsidR="004960A8">
        <w:rPr>
          <w:rFonts w:cs="Arial"/>
        </w:rPr>
        <w:t>P</w:t>
      </w:r>
      <w:r w:rsidRPr="00F54650">
        <w:rPr>
          <w:rFonts w:cs="Arial"/>
        </w:rPr>
        <w:t xml:space="preserve">roponent execute a written </w:t>
      </w:r>
      <w:r w:rsidR="004960A8">
        <w:rPr>
          <w:rFonts w:cs="Arial"/>
        </w:rPr>
        <w:t>A</w:t>
      </w:r>
      <w:r w:rsidRPr="00F54650">
        <w:rPr>
          <w:rFonts w:cs="Arial"/>
        </w:rPr>
        <w:t>greement for the Deliverables.</w:t>
      </w:r>
    </w:p>
    <w:p w14:paraId="657C3981" w14:textId="77777777" w:rsidR="00181D76" w:rsidRDefault="00181D76" w:rsidP="00E85319">
      <w:pPr>
        <w:tabs>
          <w:tab w:val="left" w:pos="5040"/>
        </w:tabs>
        <w:spacing w:after="0"/>
        <w:rPr>
          <w:rFonts w:cs="Arial"/>
        </w:rPr>
      </w:pPr>
    </w:p>
    <w:p w14:paraId="69B6E7D2" w14:textId="77777777" w:rsidR="00181D76" w:rsidRPr="00F54650" w:rsidRDefault="00181D76" w:rsidP="00E85319">
      <w:pPr>
        <w:tabs>
          <w:tab w:val="left" w:pos="5040"/>
        </w:tabs>
        <w:spacing w:after="0"/>
        <w:rPr>
          <w:rFonts w:cs="Arial"/>
        </w:rPr>
      </w:pPr>
      <w:r w:rsidRPr="00F54650">
        <w:rPr>
          <w:rFonts w:cs="Arial"/>
        </w:rPr>
        <w:t>________________________________</w:t>
      </w:r>
      <w:r w:rsidRPr="00F54650">
        <w:rPr>
          <w:rFonts w:cs="Arial"/>
        </w:rPr>
        <w:tab/>
        <w:t>________________________________</w:t>
      </w:r>
    </w:p>
    <w:p w14:paraId="28E85AF4" w14:textId="3AD5F240" w:rsidR="00181D76" w:rsidRDefault="00181D76" w:rsidP="00E85319">
      <w:pPr>
        <w:tabs>
          <w:tab w:val="left" w:pos="5040"/>
        </w:tabs>
        <w:spacing w:after="0"/>
        <w:rPr>
          <w:rFonts w:cs="Arial"/>
        </w:rPr>
      </w:pPr>
      <w:r w:rsidRPr="00F54650">
        <w:rPr>
          <w:rFonts w:cs="Arial"/>
        </w:rPr>
        <w:t>Signature of Pr</w:t>
      </w:r>
      <w:r w:rsidR="00EE19CF">
        <w:rPr>
          <w:rFonts w:cs="Arial"/>
        </w:rPr>
        <w:t>oponent Representative</w:t>
      </w:r>
      <w:r w:rsidR="00EE19CF">
        <w:rPr>
          <w:rFonts w:cs="Arial"/>
        </w:rPr>
        <w:tab/>
        <w:t>Title of P</w:t>
      </w:r>
      <w:r w:rsidRPr="00F54650">
        <w:rPr>
          <w:rFonts w:cs="Arial"/>
        </w:rPr>
        <w:t>roponent Representative</w:t>
      </w:r>
    </w:p>
    <w:p w14:paraId="74F5F92F" w14:textId="77777777" w:rsidR="00181D76" w:rsidRDefault="00181D76" w:rsidP="00E85319">
      <w:pPr>
        <w:tabs>
          <w:tab w:val="left" w:pos="5040"/>
        </w:tabs>
        <w:spacing w:after="0"/>
        <w:rPr>
          <w:rFonts w:cs="Arial"/>
        </w:rPr>
      </w:pPr>
    </w:p>
    <w:p w14:paraId="1B658945" w14:textId="77777777" w:rsidR="00181D76" w:rsidRPr="00F54650" w:rsidRDefault="00181D76" w:rsidP="00E85319">
      <w:pPr>
        <w:tabs>
          <w:tab w:val="left" w:pos="5040"/>
        </w:tabs>
        <w:spacing w:after="0"/>
        <w:rPr>
          <w:rFonts w:cs="Arial"/>
        </w:rPr>
      </w:pPr>
    </w:p>
    <w:p w14:paraId="214FE606" w14:textId="77777777" w:rsidR="00181D76" w:rsidRPr="00F54650" w:rsidRDefault="00181D76" w:rsidP="00E85319">
      <w:pPr>
        <w:tabs>
          <w:tab w:val="left" w:pos="5040"/>
        </w:tabs>
        <w:spacing w:after="0"/>
        <w:rPr>
          <w:rFonts w:cs="Arial"/>
        </w:rPr>
      </w:pPr>
      <w:r w:rsidRPr="00F54650">
        <w:rPr>
          <w:rFonts w:cs="Arial"/>
        </w:rPr>
        <w:t>________________________________</w:t>
      </w:r>
      <w:r w:rsidRPr="00F54650">
        <w:rPr>
          <w:rFonts w:cs="Arial"/>
        </w:rPr>
        <w:tab/>
        <w:t>________________________________</w:t>
      </w:r>
    </w:p>
    <w:p w14:paraId="11383260" w14:textId="77777777" w:rsidR="00181D76" w:rsidRPr="00F54650" w:rsidRDefault="00181D76" w:rsidP="00E85319">
      <w:pPr>
        <w:tabs>
          <w:tab w:val="left" w:pos="5040"/>
        </w:tabs>
        <w:spacing w:after="0"/>
        <w:rPr>
          <w:rFonts w:cs="Arial"/>
        </w:rPr>
      </w:pPr>
      <w:r w:rsidRPr="00F54650">
        <w:rPr>
          <w:rFonts w:cs="Arial"/>
        </w:rPr>
        <w:t>Name of Proponent Representative</w:t>
      </w:r>
      <w:r w:rsidRPr="00F54650">
        <w:rPr>
          <w:rFonts w:cs="Arial"/>
        </w:rPr>
        <w:tab/>
        <w:t>Date</w:t>
      </w:r>
    </w:p>
    <w:p w14:paraId="33F13736" w14:textId="77777777" w:rsidR="00181D76" w:rsidRPr="00F54650" w:rsidRDefault="00181D76" w:rsidP="00E85319">
      <w:pPr>
        <w:rPr>
          <w:rFonts w:cs="Arial"/>
        </w:rPr>
      </w:pPr>
      <w:r w:rsidRPr="00F54650">
        <w:rPr>
          <w:rFonts w:cs="Arial"/>
        </w:rPr>
        <w:br w:type="page"/>
      </w:r>
    </w:p>
    <w:p w14:paraId="47DFDE25" w14:textId="77777777" w:rsidR="00613147" w:rsidRDefault="00613147" w:rsidP="00E85319">
      <w:pPr>
        <w:sectPr w:rsidR="00613147" w:rsidSect="00061D89">
          <w:pgSz w:w="12240" w:h="15840"/>
          <w:pgMar w:top="1440" w:right="1440" w:bottom="1440" w:left="1440" w:header="720" w:footer="0" w:gutter="0"/>
          <w:cols w:space="708"/>
          <w:docGrid w:linePitch="360"/>
        </w:sectPr>
      </w:pPr>
    </w:p>
    <w:p w14:paraId="725A0EE0" w14:textId="77777777" w:rsidR="00344A43" w:rsidRDefault="00344A43" w:rsidP="003943EC">
      <w:pPr>
        <w:pStyle w:val="Heading5"/>
        <w:numPr>
          <w:ilvl w:val="4"/>
          <w:numId w:val="30"/>
        </w:numPr>
      </w:pPr>
      <w:bookmarkStart w:id="106" w:name="_Toc434831498"/>
      <w:bookmarkStart w:id="107" w:name="_Toc30152981"/>
      <w:r w:rsidRPr="00613147">
        <w:lastRenderedPageBreak/>
        <w:t>FORM OF AGREEMENT</w:t>
      </w:r>
      <w:bookmarkEnd w:id="106"/>
      <w:bookmarkEnd w:id="107"/>
    </w:p>
    <w:p w14:paraId="03F994A0" w14:textId="77777777" w:rsidR="00CA6E87" w:rsidRPr="00CA6E87" w:rsidRDefault="00CA6E87" w:rsidP="00E85319"/>
    <w:p w14:paraId="18C76B4F" w14:textId="3373D10C" w:rsidR="00A070D7" w:rsidRDefault="00CA6E87" w:rsidP="00E85319">
      <w:r>
        <w:t xml:space="preserve">The terms and conditions of the resulting </w:t>
      </w:r>
      <w:r w:rsidR="004960A8">
        <w:t>A</w:t>
      </w:r>
      <w:r>
        <w:t>greement are posted separately on SaskTenders.</w:t>
      </w:r>
      <w:bookmarkEnd w:id="101"/>
      <w:bookmarkEnd w:id="102"/>
    </w:p>
    <w:p w14:paraId="356C7D7B" w14:textId="77777777" w:rsidR="00A070D7" w:rsidRDefault="00A070D7" w:rsidP="00E85319">
      <w:pPr>
        <w:spacing w:after="200" w:line="276" w:lineRule="auto"/>
      </w:pPr>
      <w:r>
        <w:br w:type="page"/>
      </w:r>
    </w:p>
    <w:p w14:paraId="1E16B1F9" w14:textId="38CE90E7" w:rsidR="00A070D7" w:rsidRDefault="00A070D7" w:rsidP="003943EC">
      <w:pPr>
        <w:pStyle w:val="Heading5"/>
        <w:numPr>
          <w:ilvl w:val="4"/>
          <w:numId w:val="30"/>
        </w:numPr>
        <w:rPr>
          <w:lang w:val="en-CA"/>
        </w:rPr>
      </w:pPr>
      <w:bookmarkStart w:id="108" w:name="_Toc496789920"/>
      <w:bookmarkStart w:id="109" w:name="_Toc30152982"/>
      <w:r w:rsidRPr="00A070D7">
        <w:rPr>
          <w:lang w:val="en-CA"/>
        </w:rPr>
        <w:lastRenderedPageBreak/>
        <w:t>DEFINITIONS</w:t>
      </w:r>
      <w:bookmarkEnd w:id="108"/>
      <w:bookmarkEnd w:id="109"/>
    </w:p>
    <w:p w14:paraId="6799C3EF" w14:textId="77777777" w:rsidR="007C6A5A" w:rsidRPr="007C6A5A" w:rsidRDefault="007C6A5A" w:rsidP="00E85319">
      <w:pPr>
        <w:rPr>
          <w:lang w:val="en-CA"/>
        </w:rPr>
      </w:pPr>
    </w:p>
    <w:p w14:paraId="67B67293" w14:textId="77777777" w:rsidR="00A070D7" w:rsidRPr="00A070D7" w:rsidRDefault="00A070D7" w:rsidP="00E85319">
      <w:pPr>
        <w:rPr>
          <w:rFonts w:eastAsia="Times New Roman" w:cs="Calibri"/>
          <w:lang w:val="en-CA"/>
        </w:rPr>
      </w:pPr>
      <w:r w:rsidRPr="00A070D7">
        <w:rPr>
          <w:rFonts w:eastAsia="Times New Roman" w:cs="Calibri"/>
          <w:lang w:val="en-CA"/>
        </w:rPr>
        <w:t>Throughout this RF</w:t>
      </w:r>
      <w:r w:rsidR="003A5DF4">
        <w:rPr>
          <w:rFonts w:eastAsia="Times New Roman" w:cs="Calibri"/>
          <w:lang w:val="en-CA"/>
        </w:rPr>
        <w:t>B</w:t>
      </w:r>
      <w:r w:rsidRPr="00A070D7">
        <w:rPr>
          <w:rFonts w:eastAsia="Times New Roman" w:cs="Calibri"/>
          <w:lang w:val="en-CA"/>
        </w:rPr>
        <w:t>, the following definitions apply:</w:t>
      </w:r>
    </w:p>
    <w:p w14:paraId="5D56586D" w14:textId="6776C5F6" w:rsidR="00A070D7" w:rsidRPr="00A070D7" w:rsidRDefault="00A070D7" w:rsidP="00E85319">
      <w:pPr>
        <w:rPr>
          <w:rFonts w:eastAsia="Times New Roman" w:cs="Calibri"/>
          <w:lang w:val="en-CA"/>
        </w:rPr>
      </w:pPr>
      <w:r w:rsidRPr="00A070D7">
        <w:rPr>
          <w:rFonts w:eastAsia="Times New Roman" w:cs="Calibri"/>
          <w:b/>
          <w:lang w:val="en-CA"/>
        </w:rPr>
        <w:t>“Agreement”</w:t>
      </w:r>
      <w:r w:rsidR="009B2AFE">
        <w:rPr>
          <w:rFonts w:eastAsia="Times New Roman" w:cs="Calibri"/>
          <w:lang w:val="en-CA"/>
        </w:rPr>
        <w:t xml:space="preserve"> means the written contract</w:t>
      </w:r>
      <w:r w:rsidR="003D4EBD">
        <w:rPr>
          <w:rFonts w:eastAsia="Times New Roman" w:cs="Calibri"/>
          <w:lang w:val="en-CA"/>
        </w:rPr>
        <w:t xml:space="preserve"> or standing offer</w:t>
      </w:r>
      <w:r w:rsidRPr="00A070D7">
        <w:rPr>
          <w:rFonts w:eastAsia="Times New Roman" w:cs="Calibri"/>
          <w:lang w:val="en-CA"/>
        </w:rPr>
        <w:t xml:space="preserve"> between the </w:t>
      </w:r>
      <w:r w:rsidR="003D4EBD">
        <w:rPr>
          <w:rFonts w:eastAsia="Times New Roman" w:cs="Calibri"/>
          <w:lang w:val="en-CA"/>
        </w:rPr>
        <w:t>top-ranked</w:t>
      </w:r>
      <w:r w:rsidR="00303A0C">
        <w:rPr>
          <w:rFonts w:eastAsia="Times New Roman" w:cs="Calibri"/>
          <w:lang w:val="en-CA"/>
        </w:rPr>
        <w:t xml:space="preserve"> Proponent</w:t>
      </w:r>
      <w:r w:rsidRPr="00A070D7">
        <w:rPr>
          <w:rFonts w:eastAsia="Times New Roman" w:cs="Calibri"/>
          <w:lang w:val="en-CA"/>
        </w:rPr>
        <w:t xml:space="preserve"> and Her Majesty to provide the </w:t>
      </w:r>
      <w:r w:rsidR="003D4EBD">
        <w:rPr>
          <w:rFonts w:eastAsia="Times New Roman" w:cs="Calibri"/>
          <w:lang w:val="en-CA"/>
        </w:rPr>
        <w:t>Deliverables</w:t>
      </w:r>
      <w:r w:rsidRPr="00A070D7">
        <w:rPr>
          <w:rFonts w:eastAsia="Times New Roman" w:cs="Calibri"/>
          <w:lang w:val="en-CA"/>
        </w:rPr>
        <w:t xml:space="preserve"> contemplated by this RF</w:t>
      </w:r>
      <w:r w:rsidR="003A5DF4">
        <w:rPr>
          <w:rFonts w:eastAsia="Times New Roman" w:cs="Calibri"/>
          <w:lang w:val="en-CA"/>
        </w:rPr>
        <w:t>B</w:t>
      </w:r>
      <w:r w:rsidRPr="00A070D7">
        <w:rPr>
          <w:rFonts w:eastAsia="Times New Roman" w:cs="Calibri"/>
          <w:lang w:val="en-CA"/>
        </w:rPr>
        <w:t>.</w:t>
      </w:r>
    </w:p>
    <w:p w14:paraId="7DCD334F" w14:textId="3BBB7801" w:rsidR="00A070D7" w:rsidRPr="00A070D7" w:rsidRDefault="003D4EBD" w:rsidP="00E85319">
      <w:pPr>
        <w:rPr>
          <w:rFonts w:eastAsia="Times New Roman" w:cs="Calibri"/>
          <w:lang w:val="en-CA"/>
        </w:rPr>
      </w:pPr>
      <w:r w:rsidRPr="00A070D7" w:rsidDel="003D4EBD">
        <w:rPr>
          <w:rFonts w:eastAsia="Times New Roman" w:cs="Calibri"/>
          <w:b/>
          <w:lang w:val="en-CA"/>
        </w:rPr>
        <w:t xml:space="preserve"> </w:t>
      </w:r>
      <w:r w:rsidR="00A070D7" w:rsidRPr="00A070D7">
        <w:rPr>
          <w:rFonts w:eastAsia="Times New Roman" w:cs="Calibri"/>
          <w:b/>
          <w:lang w:val="en-CA"/>
        </w:rPr>
        <w:t>“Client”</w:t>
      </w:r>
      <w:r w:rsidR="00A070D7" w:rsidRPr="00A070D7">
        <w:rPr>
          <w:rFonts w:eastAsia="Times New Roman" w:cs="Calibri"/>
          <w:lang w:val="en-CA"/>
        </w:rPr>
        <w:t xml:space="preserve"> (referring to ministry) means</w:t>
      </w:r>
      <w:r w:rsidR="00DE0F98" w:rsidRPr="00DE0F98">
        <w:rPr>
          <w:rFonts w:eastAsia="Times New Roman" w:cs="Calibri"/>
          <w:lang w:val="en-CA"/>
        </w:rPr>
        <w:t xml:space="preserve"> His Majesty the King in the right of the Province of Saskatchewan, as represented by the</w:t>
      </w:r>
      <w:r w:rsidR="00090167">
        <w:rPr>
          <w:rFonts w:eastAsia="Times New Roman" w:cs="Calibri"/>
          <w:lang w:val="en-CA"/>
        </w:rPr>
        <w:t xml:space="preserve"> </w:t>
      </w:r>
      <w:r w:rsidR="00090167" w:rsidRPr="00090167">
        <w:rPr>
          <w:rFonts w:eastAsia="Times New Roman" w:cs="Calibri"/>
          <w:highlight w:val="yellow"/>
          <w:lang w:val="en-CA"/>
        </w:rPr>
        <w:t>______________</w:t>
      </w:r>
      <w:r w:rsidR="005E0FFF">
        <w:rPr>
          <w:rFonts w:eastAsia="Times New Roman" w:cs="Calibri"/>
          <w:lang w:val="en-CA"/>
        </w:rPr>
        <w:t>.</w:t>
      </w:r>
    </w:p>
    <w:p w14:paraId="4436477F" w14:textId="401D6ACE" w:rsidR="00A070D7" w:rsidRPr="00A070D7" w:rsidRDefault="00A070D7" w:rsidP="00E85319">
      <w:pPr>
        <w:rPr>
          <w:rFonts w:eastAsia="Times New Roman" w:cs="Calibri"/>
          <w:lang w:val="en-CA"/>
        </w:rPr>
      </w:pPr>
      <w:r w:rsidRPr="00A070D7">
        <w:rPr>
          <w:rFonts w:eastAsia="Times New Roman" w:cs="Calibri"/>
          <w:b/>
          <w:lang w:val="en-CA"/>
        </w:rPr>
        <w:t xml:space="preserve">“Desirable” </w:t>
      </w:r>
      <w:r w:rsidR="009B2AFE">
        <w:rPr>
          <w:rFonts w:eastAsia="Times New Roman" w:cs="Calibri"/>
          <w:b/>
          <w:lang w:val="en-CA"/>
        </w:rPr>
        <w:t>‘Rated’ “S</w:t>
      </w:r>
      <w:r w:rsidRPr="00A070D7">
        <w:rPr>
          <w:rFonts w:eastAsia="Times New Roman" w:cs="Calibri"/>
          <w:b/>
          <w:lang w:val="en-CA"/>
        </w:rPr>
        <w:t>hould”</w:t>
      </w:r>
      <w:r w:rsidRPr="00A070D7">
        <w:rPr>
          <w:rFonts w:eastAsia="Times New Roman" w:cs="Calibri"/>
          <w:lang w:val="en-CA"/>
        </w:rPr>
        <w:t xml:space="preserve"> means requirements that may have a degree of importance to be objectives of this RF</w:t>
      </w:r>
      <w:r w:rsidR="003A5DF4">
        <w:rPr>
          <w:rFonts w:eastAsia="Times New Roman" w:cs="Calibri"/>
          <w:lang w:val="en-CA"/>
        </w:rPr>
        <w:t>B</w:t>
      </w:r>
      <w:r w:rsidRPr="00A070D7">
        <w:rPr>
          <w:rFonts w:eastAsia="Times New Roman" w:cs="Calibri"/>
          <w:lang w:val="en-CA"/>
        </w:rPr>
        <w:t xml:space="preserve"> and may be rated.</w:t>
      </w:r>
    </w:p>
    <w:p w14:paraId="7161BF41" w14:textId="31FCF63E" w:rsidR="00A070D7" w:rsidRDefault="00A070D7" w:rsidP="00E85319">
      <w:pPr>
        <w:rPr>
          <w:rFonts w:eastAsia="Times New Roman" w:cs="Calibri"/>
          <w:lang w:val="en-CA"/>
        </w:rPr>
      </w:pPr>
      <w:r w:rsidRPr="00A070D7">
        <w:rPr>
          <w:rFonts w:eastAsia="Times New Roman" w:cs="Calibri"/>
          <w:b/>
          <w:lang w:val="en-CA"/>
        </w:rPr>
        <w:t>“Deliverables”</w:t>
      </w:r>
      <w:r w:rsidRPr="00A070D7">
        <w:rPr>
          <w:rFonts w:eastAsia="Times New Roman" w:cs="Calibri"/>
          <w:lang w:val="en-CA"/>
        </w:rPr>
        <w:t xml:space="preserve"> means the functions, duties, tasks and responsibilities to be provided by the </w:t>
      </w:r>
      <w:r w:rsidR="003D4EBD">
        <w:rPr>
          <w:rFonts w:eastAsia="Times New Roman" w:cs="Calibri"/>
          <w:lang w:val="en-CA"/>
        </w:rPr>
        <w:t>Proponent</w:t>
      </w:r>
      <w:r w:rsidRPr="00A070D7">
        <w:rPr>
          <w:rFonts w:eastAsia="Times New Roman" w:cs="Calibri"/>
          <w:lang w:val="en-CA"/>
        </w:rPr>
        <w:t xml:space="preserve"> as described in this </w:t>
      </w:r>
      <w:r w:rsidR="003D4EBD">
        <w:rPr>
          <w:rFonts w:eastAsia="Times New Roman" w:cs="Calibri"/>
          <w:lang w:val="en-CA"/>
        </w:rPr>
        <w:t>RFB.</w:t>
      </w:r>
    </w:p>
    <w:p w14:paraId="775F31BD" w14:textId="6A2457D3" w:rsidR="006149DD" w:rsidRPr="006149DD" w:rsidRDefault="006149DD" w:rsidP="00E85319">
      <w:pPr>
        <w:rPr>
          <w:rFonts w:eastAsia="Times New Roman" w:cs="Calibri"/>
          <w:lang w:val="en-CA"/>
        </w:rPr>
      </w:pPr>
      <w:r w:rsidRPr="006149DD">
        <w:rPr>
          <w:rFonts w:eastAsia="Times New Roman" w:cs="Calibri"/>
          <w:b/>
          <w:bCs/>
          <w:lang w:val="en-CA"/>
        </w:rPr>
        <w:t>“Delivered Duty Paid”</w:t>
      </w:r>
      <w:r>
        <w:rPr>
          <w:rFonts w:eastAsia="Times New Roman" w:cs="Calibri"/>
          <w:b/>
          <w:bCs/>
          <w:lang w:val="en-CA"/>
        </w:rPr>
        <w:t xml:space="preserve"> </w:t>
      </w:r>
      <w:r>
        <w:rPr>
          <w:rFonts w:eastAsia="Times New Roman" w:cs="Calibri"/>
          <w:lang w:val="en-CA"/>
        </w:rPr>
        <w:t xml:space="preserve">refers to a transaction where the seller pays for the total costs associated with transporting goods and is fully responsible for the goods until they are received and transferred to the buyer.  This includes paying for costs, export and import duties, insurance and any other expenses incurred during shipping of the goods.  The risks and charges are with the seller of the goods until delivery is made in the buyer’s country at an agreed-upon location. </w:t>
      </w:r>
    </w:p>
    <w:p w14:paraId="4DF324F0" w14:textId="55F47942" w:rsidR="00A070D7" w:rsidRPr="000E73B4" w:rsidRDefault="00A070D7" w:rsidP="00E85319">
      <w:pPr>
        <w:rPr>
          <w:rFonts w:eastAsia="Times New Roman" w:cs="Calibri"/>
          <w:bCs/>
          <w:snapToGrid w:val="0"/>
        </w:rPr>
      </w:pPr>
      <w:r w:rsidRPr="00A070D7">
        <w:rPr>
          <w:rFonts w:eastAsia="Times New Roman" w:cs="Calibri"/>
          <w:b/>
          <w:bCs/>
        </w:rPr>
        <w:t xml:space="preserve">“Entity” </w:t>
      </w:r>
      <w:r w:rsidRPr="00A070D7">
        <w:rPr>
          <w:rFonts w:eastAsia="Times New Roman" w:cs="Calibri"/>
          <w:bCs/>
          <w:snapToGrid w:val="0"/>
        </w:rPr>
        <w:t xml:space="preserve">refers to the Government of Saskatchewan, the province or ministries are used for administrative purposes and mean </w:t>
      </w:r>
      <w:r w:rsidR="00DE0F98" w:rsidRPr="00DE0F98">
        <w:rPr>
          <w:rFonts w:eastAsia="Times New Roman" w:cs="Calibri"/>
          <w:bCs/>
          <w:snapToGrid w:val="0"/>
        </w:rPr>
        <w:t xml:space="preserve">His Majesty the King in Right of the Province of Saskatchewan, as represented by the Minister of </w:t>
      </w:r>
      <w:r w:rsidR="00090167" w:rsidRPr="00090167">
        <w:rPr>
          <w:rFonts w:eastAsia="Times New Roman" w:cs="Calibri"/>
          <w:bCs/>
          <w:snapToGrid w:val="0"/>
          <w:highlight w:val="yellow"/>
        </w:rPr>
        <w:t>_____________</w:t>
      </w:r>
      <w:r w:rsidR="00090167">
        <w:rPr>
          <w:rFonts w:eastAsia="Times New Roman" w:cs="Calibri"/>
          <w:bCs/>
          <w:snapToGrid w:val="0"/>
          <w:highlight w:val="yellow"/>
        </w:rPr>
        <w:t>_</w:t>
      </w:r>
      <w:r w:rsidRPr="00090167">
        <w:rPr>
          <w:rFonts w:eastAsia="Times New Roman" w:cs="Calibri"/>
          <w:bCs/>
          <w:snapToGrid w:val="0"/>
          <w:highlight w:val="yellow"/>
        </w:rPr>
        <w:t>.</w:t>
      </w:r>
    </w:p>
    <w:p w14:paraId="03DCDCA3" w14:textId="00D42B64" w:rsidR="00A070D7" w:rsidRPr="00A070D7" w:rsidRDefault="00A070D7" w:rsidP="00E85319">
      <w:pPr>
        <w:rPr>
          <w:rFonts w:eastAsia="Times New Roman" w:cs="Calibri"/>
          <w:lang w:val="en-CA"/>
        </w:rPr>
      </w:pPr>
      <w:r w:rsidRPr="00A070D7">
        <w:rPr>
          <w:rFonts w:eastAsia="Times New Roman" w:cs="Calibri"/>
          <w:b/>
          <w:lang w:val="en-CA"/>
        </w:rPr>
        <w:t>“Evaluation Team”</w:t>
      </w:r>
      <w:r w:rsidRPr="00A070D7">
        <w:rPr>
          <w:rFonts w:eastAsia="Times New Roman" w:cs="Calibri"/>
          <w:lang w:val="en-CA"/>
        </w:rPr>
        <w:t xml:space="preserve"> means the individuals</w:t>
      </w:r>
      <w:r w:rsidR="00303A0C">
        <w:rPr>
          <w:rFonts w:eastAsia="Times New Roman" w:cs="Calibri"/>
          <w:lang w:val="en-CA"/>
        </w:rPr>
        <w:t xml:space="preserve"> who will evaluate the Submissions</w:t>
      </w:r>
      <w:r w:rsidRPr="00A070D7">
        <w:rPr>
          <w:rFonts w:eastAsia="Times New Roman" w:cs="Calibri"/>
          <w:lang w:val="en-CA"/>
        </w:rPr>
        <w:t xml:space="preserve"> on behalf of the Government of Saskatchewan.</w:t>
      </w:r>
    </w:p>
    <w:p w14:paraId="7CB84983" w14:textId="77777777" w:rsidR="00C659F8" w:rsidRDefault="00A070D7" w:rsidP="00E85319">
      <w:pPr>
        <w:rPr>
          <w:rFonts w:eastAsia="Times New Roman" w:cs="Calibri"/>
          <w:lang w:val="en-CA"/>
        </w:rPr>
      </w:pPr>
      <w:r w:rsidRPr="00A070D7">
        <w:rPr>
          <w:rFonts w:eastAsia="Times New Roman" w:cs="Calibri"/>
          <w:b/>
          <w:lang w:val="en-CA"/>
        </w:rPr>
        <w:t>“GST”</w:t>
      </w:r>
      <w:r w:rsidRPr="00A070D7">
        <w:rPr>
          <w:rFonts w:eastAsia="Times New Roman" w:cs="Calibri"/>
          <w:lang w:val="en-CA"/>
        </w:rPr>
        <w:t xml:space="preserve"> means Goods and </w:t>
      </w:r>
      <w:r w:rsidR="009B2AFE">
        <w:rPr>
          <w:rFonts w:eastAsia="Times New Roman" w:cs="Calibri"/>
          <w:lang w:val="en-CA"/>
        </w:rPr>
        <w:t>Services Tax (currently at 5%).</w:t>
      </w:r>
    </w:p>
    <w:p w14:paraId="23CD1607" w14:textId="40D06A8D" w:rsidR="00A070D7" w:rsidRPr="009B2AFE" w:rsidRDefault="00A070D7" w:rsidP="00E85319">
      <w:pPr>
        <w:rPr>
          <w:rFonts w:eastAsia="Times New Roman" w:cs="Calibri"/>
          <w:lang w:val="en-CA"/>
        </w:rPr>
      </w:pPr>
      <w:r w:rsidRPr="00A070D7">
        <w:rPr>
          <w:rFonts w:eastAsia="Times New Roman" w:cs="Calibri"/>
          <w:b/>
          <w:lang w:val="en-CA"/>
        </w:rPr>
        <w:t xml:space="preserve">“Mandatory” </w:t>
      </w:r>
      <w:r w:rsidRPr="00A070D7">
        <w:rPr>
          <w:rFonts w:eastAsia="Times New Roman" w:cs="Calibri"/>
          <w:lang w:val="en-CA"/>
        </w:rPr>
        <w:t xml:space="preserve">means requirements that are imperative and must be met in order for the </w:t>
      </w:r>
      <w:r w:rsidR="00C659F8">
        <w:rPr>
          <w:rFonts w:eastAsia="Times New Roman" w:cs="Calibri"/>
          <w:lang w:val="en-CA"/>
        </w:rPr>
        <w:t>Submission</w:t>
      </w:r>
      <w:r w:rsidRPr="00A070D7">
        <w:rPr>
          <w:rFonts w:eastAsia="Times New Roman" w:cs="Calibri"/>
          <w:lang w:val="en-CA"/>
        </w:rPr>
        <w:t xml:space="preserve"> t</w:t>
      </w:r>
      <w:r w:rsidR="009B2AFE">
        <w:rPr>
          <w:rFonts w:eastAsia="Times New Roman" w:cs="Calibri"/>
          <w:lang w:val="en-CA"/>
        </w:rPr>
        <w:t>o receive consideration.</w:t>
      </w:r>
    </w:p>
    <w:p w14:paraId="6E11DAF6" w14:textId="3C251AE8" w:rsidR="00A070D7" w:rsidRPr="009B2AFE" w:rsidRDefault="00A070D7" w:rsidP="00E85319">
      <w:pPr>
        <w:rPr>
          <w:rFonts w:eastAsia="Times New Roman" w:cs="Calibri"/>
          <w:lang w:val="en-CA"/>
        </w:rPr>
      </w:pPr>
      <w:r w:rsidRPr="00A070D7">
        <w:rPr>
          <w:rFonts w:eastAsia="Times New Roman" w:cs="Calibri"/>
          <w:b/>
          <w:lang w:val="en-CA"/>
        </w:rPr>
        <w:t>“RF</w:t>
      </w:r>
      <w:r w:rsidR="003A5DF4">
        <w:rPr>
          <w:rFonts w:eastAsia="Times New Roman" w:cs="Calibri"/>
          <w:b/>
          <w:lang w:val="en-CA"/>
        </w:rPr>
        <w:t>B</w:t>
      </w:r>
      <w:r w:rsidRPr="00A070D7">
        <w:rPr>
          <w:rFonts w:eastAsia="Times New Roman" w:cs="Calibri"/>
          <w:b/>
          <w:lang w:val="en-CA"/>
        </w:rPr>
        <w:t>”</w:t>
      </w:r>
      <w:r w:rsidRPr="00A070D7">
        <w:rPr>
          <w:rFonts w:eastAsia="Times New Roman" w:cs="Calibri"/>
          <w:lang w:val="en-CA"/>
        </w:rPr>
        <w:t xml:space="preserve"> means</w:t>
      </w:r>
      <w:r w:rsidR="003A5DF4">
        <w:rPr>
          <w:rFonts w:eastAsia="Times New Roman" w:cs="Calibri"/>
          <w:lang w:val="en-CA"/>
        </w:rPr>
        <w:t xml:space="preserve"> </w:t>
      </w:r>
      <w:r w:rsidRPr="00A070D7">
        <w:rPr>
          <w:rFonts w:eastAsia="Times New Roman" w:cs="Calibri"/>
          <w:lang w:val="en-CA"/>
        </w:rPr>
        <w:t xml:space="preserve">Request for </w:t>
      </w:r>
      <w:r w:rsidR="003A5DF4">
        <w:rPr>
          <w:rFonts w:eastAsia="Times New Roman" w:cs="Calibri"/>
          <w:lang w:val="en-CA"/>
        </w:rPr>
        <w:t>Bid</w:t>
      </w:r>
      <w:r w:rsidR="009B2AFE">
        <w:rPr>
          <w:rFonts w:eastAsia="Times New Roman" w:cs="Calibri"/>
          <w:lang w:val="en-CA"/>
        </w:rPr>
        <w:t>.</w:t>
      </w:r>
    </w:p>
    <w:p w14:paraId="3E0A04A1" w14:textId="0E1D24C5" w:rsidR="00A070D7" w:rsidRPr="00A070D7" w:rsidRDefault="00A070D7" w:rsidP="00E85319">
      <w:pPr>
        <w:rPr>
          <w:rFonts w:eastAsia="Times New Roman" w:cs="Calibri"/>
          <w:lang w:val="en-CA"/>
        </w:rPr>
      </w:pPr>
      <w:r w:rsidRPr="00A070D7">
        <w:rPr>
          <w:rFonts w:eastAsia="Times New Roman" w:cs="Calibri"/>
          <w:b/>
          <w:lang w:val="en-CA"/>
        </w:rPr>
        <w:t>”PST”</w:t>
      </w:r>
      <w:r w:rsidRPr="00A070D7">
        <w:rPr>
          <w:rFonts w:eastAsia="Times New Roman" w:cs="Calibri"/>
          <w:lang w:val="en-CA"/>
        </w:rPr>
        <w:t xml:space="preserve"> means Saskatchewan Provi</w:t>
      </w:r>
      <w:r w:rsidR="009B2AFE">
        <w:rPr>
          <w:rFonts w:eastAsia="Times New Roman" w:cs="Calibri"/>
          <w:lang w:val="en-CA"/>
        </w:rPr>
        <w:t>ncial Sales Tax (currently 6%).</w:t>
      </w:r>
    </w:p>
    <w:p w14:paraId="216078AB" w14:textId="7241216A" w:rsidR="00A070D7" w:rsidRPr="00A070D7" w:rsidRDefault="00A070D7" w:rsidP="00E85319">
      <w:pPr>
        <w:rPr>
          <w:rFonts w:eastAsia="Times New Roman" w:cs="Calibri"/>
          <w:b/>
          <w:i/>
          <w:lang w:val="en-CA"/>
        </w:rPr>
      </w:pPr>
      <w:r w:rsidRPr="00A070D7">
        <w:rPr>
          <w:rFonts w:eastAsia="Times New Roman" w:cs="Calibri"/>
          <w:b/>
          <w:lang w:val="en-CA"/>
        </w:rPr>
        <w:t>“Proponent”</w:t>
      </w:r>
      <w:r w:rsidRPr="00A070D7">
        <w:rPr>
          <w:rFonts w:eastAsia="Times New Roman" w:cs="Calibri"/>
          <w:lang w:val="en-CA"/>
        </w:rPr>
        <w:t xml:space="preserve"> means an indi</w:t>
      </w:r>
      <w:r w:rsidR="00C659F8">
        <w:rPr>
          <w:rFonts w:eastAsia="Times New Roman" w:cs="Calibri"/>
          <w:lang w:val="en-CA"/>
        </w:rPr>
        <w:t>vidual or a company that provides, or intends to provide</w:t>
      </w:r>
      <w:r w:rsidRPr="00A070D7">
        <w:rPr>
          <w:rFonts w:eastAsia="Times New Roman" w:cs="Calibri"/>
          <w:lang w:val="en-CA"/>
        </w:rPr>
        <w:t xml:space="preserve">, </w:t>
      </w:r>
      <w:r w:rsidR="00C659F8">
        <w:rPr>
          <w:rFonts w:eastAsia="Times New Roman" w:cs="Calibri"/>
          <w:lang w:val="en-CA"/>
        </w:rPr>
        <w:t>a Submission</w:t>
      </w:r>
      <w:r w:rsidR="00F4738D">
        <w:rPr>
          <w:rFonts w:eastAsia="Times New Roman" w:cs="Calibri"/>
          <w:lang w:val="en-CA"/>
        </w:rPr>
        <w:t xml:space="preserve"> in response to this RFB</w:t>
      </w:r>
      <w:r w:rsidRPr="00A070D7">
        <w:rPr>
          <w:rFonts w:eastAsia="Times New Roman" w:cs="Calibri"/>
          <w:lang w:val="en-CA"/>
        </w:rPr>
        <w:t>.</w:t>
      </w:r>
    </w:p>
    <w:p w14:paraId="79A03F38" w14:textId="3470020E" w:rsidR="00A070D7" w:rsidRPr="009B2AFE" w:rsidRDefault="00A070D7" w:rsidP="00E85319">
      <w:pPr>
        <w:rPr>
          <w:rFonts w:eastAsia="Times New Roman" w:cs="Calibri"/>
          <w:b/>
          <w:lang w:val="en-CA"/>
        </w:rPr>
      </w:pPr>
      <w:r w:rsidRPr="00A070D7">
        <w:rPr>
          <w:rFonts w:eastAsia="Times New Roman" w:cs="Calibri"/>
          <w:b/>
          <w:lang w:val="en-CA"/>
        </w:rPr>
        <w:t>“</w:t>
      </w:r>
      <w:r w:rsidR="00F21D6C">
        <w:rPr>
          <w:rFonts w:eastAsia="Times New Roman" w:cs="Calibri"/>
          <w:b/>
          <w:lang w:val="en-CA"/>
        </w:rPr>
        <w:t>Single Procurement Service</w:t>
      </w:r>
      <w:r w:rsidRPr="00A070D7">
        <w:rPr>
          <w:rFonts w:eastAsia="Times New Roman" w:cs="Calibri"/>
          <w:b/>
          <w:lang w:val="en-CA"/>
        </w:rPr>
        <w:t xml:space="preserve">” </w:t>
      </w:r>
      <w:r w:rsidRPr="00A070D7">
        <w:rPr>
          <w:rFonts w:eastAsia="Times New Roman" w:cs="Calibri"/>
          <w:lang w:val="en-CA"/>
        </w:rPr>
        <w:t>means</w:t>
      </w:r>
      <w:r w:rsidR="00277915">
        <w:rPr>
          <w:rFonts w:eastAsia="Times New Roman" w:cs="Calibri"/>
          <w:lang w:val="en-CA"/>
        </w:rPr>
        <w:t xml:space="preserve"> the Purchasing Branch under</w:t>
      </w:r>
      <w:r w:rsidRPr="00A070D7">
        <w:rPr>
          <w:rFonts w:eastAsia="Times New Roman" w:cs="Calibri"/>
          <w:lang w:val="en-CA"/>
        </w:rPr>
        <w:t xml:space="preserve"> </w:t>
      </w:r>
      <w:r w:rsidR="00277915">
        <w:rPr>
          <w:rFonts w:eastAsia="Times New Roman" w:cs="Calibri"/>
          <w:i/>
          <w:lang w:val="en-CA"/>
        </w:rPr>
        <w:t>Th</w:t>
      </w:r>
      <w:r w:rsidR="00277915" w:rsidRPr="00277915">
        <w:rPr>
          <w:rFonts w:eastAsia="Times New Roman" w:cs="Calibri"/>
          <w:i/>
          <w:lang w:val="en-CA"/>
        </w:rPr>
        <w:t xml:space="preserve">e </w:t>
      </w:r>
      <w:r w:rsidRPr="00277915">
        <w:rPr>
          <w:rFonts w:eastAsia="Times New Roman" w:cs="Calibri"/>
          <w:i/>
          <w:lang w:val="en-CA"/>
        </w:rPr>
        <w:t>Purchasing Act</w:t>
      </w:r>
      <w:r w:rsidR="00277915">
        <w:rPr>
          <w:rFonts w:eastAsia="Times New Roman" w:cs="Calibri"/>
          <w:i/>
          <w:lang w:val="en-CA"/>
        </w:rPr>
        <w:t>,</w:t>
      </w:r>
      <w:r w:rsidR="00277915" w:rsidRPr="00277915">
        <w:rPr>
          <w:rFonts w:eastAsia="Times New Roman" w:cs="Calibri"/>
          <w:i/>
          <w:lang w:val="en-CA"/>
        </w:rPr>
        <w:t xml:space="preserve"> 2004</w:t>
      </w:r>
      <w:r w:rsidRPr="00A070D7">
        <w:rPr>
          <w:rFonts w:eastAsia="Times New Roman" w:cs="Calibri"/>
          <w:lang w:val="en-CA"/>
        </w:rPr>
        <w:t>.</w:t>
      </w:r>
    </w:p>
    <w:p w14:paraId="0F82A188" w14:textId="7A6151A0" w:rsidR="00F4738D" w:rsidRPr="00F4738D" w:rsidRDefault="00F4738D" w:rsidP="00E85319">
      <w:pPr>
        <w:rPr>
          <w:rFonts w:eastAsia="Times New Roman" w:cs="Calibri"/>
          <w:b/>
          <w:i/>
          <w:lang w:val="en-CA"/>
        </w:rPr>
      </w:pPr>
      <w:r w:rsidRPr="00F4738D">
        <w:rPr>
          <w:rFonts w:eastAsia="Times New Roman" w:cs="Calibri"/>
          <w:b/>
          <w:lang w:val="en-CA"/>
        </w:rPr>
        <w:t>“Submission”</w:t>
      </w:r>
      <w:r w:rsidRPr="00F4738D">
        <w:rPr>
          <w:rFonts w:eastAsia="Times New Roman" w:cs="Calibri"/>
          <w:lang w:val="en-CA"/>
        </w:rPr>
        <w:t xml:space="preserve"> means </w:t>
      </w:r>
      <w:r w:rsidR="005A10FC">
        <w:rPr>
          <w:rFonts w:eastAsia="Times New Roman" w:cs="Calibri"/>
          <w:lang w:val="en-CA"/>
        </w:rPr>
        <w:t xml:space="preserve">bid, proposal or document provided </w:t>
      </w:r>
      <w:r w:rsidRPr="00F4738D">
        <w:rPr>
          <w:rFonts w:eastAsia="Times New Roman" w:cs="Calibri"/>
          <w:lang w:val="en-CA"/>
        </w:rPr>
        <w:t xml:space="preserve">by a </w:t>
      </w:r>
      <w:r w:rsidR="00277915">
        <w:rPr>
          <w:rFonts w:eastAsia="Times New Roman" w:cs="Calibri"/>
          <w:lang w:val="en-CA"/>
        </w:rPr>
        <w:t>P</w:t>
      </w:r>
      <w:r w:rsidRPr="00F4738D">
        <w:rPr>
          <w:rFonts w:eastAsia="Times New Roman" w:cs="Calibri"/>
          <w:lang w:val="en-CA"/>
        </w:rPr>
        <w:t>roponent in response to the</w:t>
      </w:r>
      <w:r>
        <w:rPr>
          <w:rFonts w:eastAsia="Times New Roman" w:cs="Calibri"/>
          <w:lang w:val="en-CA"/>
        </w:rPr>
        <w:t xml:space="preserve"> </w:t>
      </w:r>
      <w:r w:rsidRPr="00F4738D">
        <w:rPr>
          <w:rFonts w:eastAsia="Times New Roman" w:cs="Calibri"/>
          <w:lang w:val="en-CA"/>
        </w:rPr>
        <w:t>RF</w:t>
      </w:r>
      <w:r>
        <w:rPr>
          <w:rFonts w:eastAsia="Times New Roman" w:cs="Calibri"/>
          <w:lang w:val="en-CA"/>
        </w:rPr>
        <w:t>B</w:t>
      </w:r>
      <w:r w:rsidRPr="00F4738D">
        <w:rPr>
          <w:rFonts w:eastAsia="Times New Roman" w:cs="Calibri"/>
          <w:i/>
          <w:lang w:val="en-CA"/>
        </w:rPr>
        <w:t>.</w:t>
      </w:r>
    </w:p>
    <w:p w14:paraId="6CDFD9EE" w14:textId="5652FAED" w:rsidR="00A070D7" w:rsidRDefault="00A070D7" w:rsidP="00E85319">
      <w:pPr>
        <w:rPr>
          <w:rFonts w:eastAsia="Times New Roman" w:cs="Calibri"/>
          <w:lang w:val="en-CA"/>
        </w:rPr>
      </w:pPr>
      <w:r w:rsidRPr="00A070D7">
        <w:rPr>
          <w:rFonts w:eastAsia="Times New Roman" w:cs="Calibri"/>
          <w:b/>
          <w:lang w:val="en-CA"/>
        </w:rPr>
        <w:t>“Successful Supplier”</w:t>
      </w:r>
      <w:r w:rsidRPr="00A070D7">
        <w:rPr>
          <w:rFonts w:eastAsia="Times New Roman" w:cs="Calibri"/>
          <w:lang w:val="en-CA"/>
        </w:rPr>
        <w:t xml:space="preserve"> means the orga</w:t>
      </w:r>
      <w:r w:rsidR="009B2AFE">
        <w:rPr>
          <w:rFonts w:eastAsia="Times New Roman" w:cs="Calibri"/>
          <w:lang w:val="en-CA"/>
        </w:rPr>
        <w:t>nization responding to this RFB</w:t>
      </w:r>
      <w:r w:rsidRPr="00A070D7">
        <w:rPr>
          <w:rFonts w:eastAsia="Times New Roman" w:cs="Calibri"/>
          <w:lang w:val="en-CA"/>
        </w:rPr>
        <w:t xml:space="preserve"> who is determined to be successful in this competiti</w:t>
      </w:r>
      <w:r w:rsidR="00C659F8">
        <w:rPr>
          <w:rFonts w:eastAsia="Times New Roman" w:cs="Calibri"/>
          <w:lang w:val="en-CA"/>
        </w:rPr>
        <w:t>on and has signed an A</w:t>
      </w:r>
      <w:r w:rsidRPr="00A070D7">
        <w:rPr>
          <w:rFonts w:eastAsia="Times New Roman" w:cs="Calibri"/>
          <w:lang w:val="en-CA"/>
        </w:rPr>
        <w:t>greement.</w:t>
      </w:r>
    </w:p>
    <w:p w14:paraId="48713542" w14:textId="4460EF2F" w:rsidR="00242854" w:rsidRDefault="00242854" w:rsidP="00E85319">
      <w:pPr>
        <w:rPr>
          <w:rFonts w:eastAsia="Times New Roman" w:cs="Calibri"/>
          <w:lang w:val="en-CA"/>
        </w:rPr>
      </w:pPr>
    </w:p>
    <w:p w14:paraId="62B883A2" w14:textId="5A78B349" w:rsidR="00A070D7" w:rsidRPr="00A070D7" w:rsidRDefault="00242854" w:rsidP="00E85319">
      <w:pPr>
        <w:rPr>
          <w:rFonts w:eastAsia="Times New Roman" w:cs="Calibri"/>
          <w:lang w:val="en-CA"/>
        </w:rPr>
      </w:pPr>
      <w:r w:rsidRPr="00A070D7">
        <w:rPr>
          <w:rFonts w:eastAsia="Times New Roman" w:cs="Calibri"/>
          <w:b/>
          <w:highlight w:val="yellow"/>
          <w:lang w:val="en-CA"/>
        </w:rPr>
        <w:t>(Add any othe</w:t>
      </w:r>
      <w:r>
        <w:rPr>
          <w:rFonts w:eastAsia="Times New Roman" w:cs="Calibri"/>
          <w:b/>
          <w:highlight w:val="yellow"/>
          <w:lang w:val="en-CA"/>
        </w:rPr>
        <w:t xml:space="preserve">r definitions specific to this </w:t>
      </w:r>
      <w:r w:rsidRPr="00A070D7">
        <w:rPr>
          <w:rFonts w:eastAsia="Times New Roman" w:cs="Calibri"/>
          <w:b/>
          <w:highlight w:val="yellow"/>
          <w:lang w:val="en-CA"/>
        </w:rPr>
        <w:t>RF</w:t>
      </w:r>
      <w:r>
        <w:rPr>
          <w:rFonts w:eastAsia="Times New Roman" w:cs="Calibri"/>
          <w:b/>
          <w:highlight w:val="yellow"/>
          <w:lang w:val="en-CA"/>
        </w:rPr>
        <w:t>B</w:t>
      </w:r>
      <w:r w:rsidRPr="00A070D7">
        <w:rPr>
          <w:rFonts w:eastAsia="Times New Roman" w:cs="Calibri"/>
          <w:b/>
          <w:highlight w:val="yellow"/>
          <w:lang w:val="en-CA"/>
        </w:rPr>
        <w:t>)</w:t>
      </w:r>
      <w:r w:rsidR="00A070D7" w:rsidRPr="00A070D7">
        <w:rPr>
          <w:rFonts w:eastAsia="Times New Roman" w:cs="Calibri"/>
          <w:lang w:val="en-CA"/>
        </w:rPr>
        <w:tab/>
      </w:r>
    </w:p>
    <w:sectPr w:rsidR="00A070D7" w:rsidRPr="00A070D7" w:rsidSect="00061D89">
      <w:pgSz w:w="12240" w:h="15840"/>
      <w:pgMar w:top="1440" w:right="1440" w:bottom="1440" w:left="1440"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50AA" w14:textId="77777777" w:rsidR="00F13AC1" w:rsidRDefault="00F13AC1" w:rsidP="00344A43">
      <w:pPr>
        <w:spacing w:after="0"/>
      </w:pPr>
      <w:r>
        <w:separator/>
      </w:r>
    </w:p>
  </w:endnote>
  <w:endnote w:type="continuationSeparator" w:id="0">
    <w:p w14:paraId="3995E202" w14:textId="77777777" w:rsidR="00F13AC1" w:rsidRDefault="00F13AC1" w:rsidP="00344A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Myriad Pro Light">
    <w:altName w:val="Corbel"/>
    <w:panose1 w:val="020B0403030403020204"/>
    <w:charset w:val="00"/>
    <w:family w:val="swiss"/>
    <w:notTrueType/>
    <w:pitch w:val="variable"/>
    <w:sig w:usb0="A00002AF" w:usb1="5000204B" w:usb2="00000000" w:usb3="00000000" w:csb0="0000019F" w:csb1="00000000"/>
  </w:font>
  <w:font w:name="Myriad Pro">
    <w:altName w:val="Corbel"/>
    <w:panose1 w:val="020B0503030403020204"/>
    <w:charset w:val="00"/>
    <w:family w:val="swiss"/>
    <w:notTrueType/>
    <w:pitch w:val="variable"/>
    <w:sig w:usb0="A00002AF" w:usb1="5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3CBC" w14:textId="77777777" w:rsidR="007D20E7" w:rsidRDefault="007D2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A0BE" w14:textId="77777777" w:rsidR="007D20E7" w:rsidRDefault="007D2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6080"/>
    </w:tblGrid>
    <w:tr w:rsidR="00F13AC1" w:rsidRPr="00434EE4" w14:paraId="3724760D" w14:textId="77777777" w:rsidTr="00F5383A">
      <w:tc>
        <w:tcPr>
          <w:tcW w:w="4720" w:type="dxa"/>
          <w:vAlign w:val="center"/>
        </w:tcPr>
        <w:p w14:paraId="304C1BB8" w14:textId="689B08B0" w:rsidR="00F13AC1" w:rsidRPr="00434EE4" w:rsidRDefault="00F13AC1" w:rsidP="00620ED8">
          <w:pPr>
            <w:pStyle w:val="Footer"/>
            <w:rPr>
              <w:rFonts w:ascii="Myriad Pro" w:hAnsi="Myriad Pro"/>
              <w:i/>
            </w:rPr>
          </w:pPr>
          <w:r w:rsidRPr="000C4820">
            <w:rPr>
              <w:rFonts w:ascii="Myriad Pro" w:hAnsi="Myriad Pro"/>
              <w:b/>
              <w:i/>
            </w:rPr>
            <w:t>sask</w:t>
          </w:r>
          <w:r w:rsidR="00DF1F79">
            <w:rPr>
              <w:rFonts w:ascii="Myriad Pro" w:hAnsi="Myriad Pro"/>
              <w:b/>
              <w:i/>
            </w:rPr>
            <w:t>atchewan</w:t>
          </w:r>
          <w:r w:rsidRPr="000C4820">
            <w:rPr>
              <w:rFonts w:ascii="Myriad Pro" w:hAnsi="Myriad Pro"/>
              <w:b/>
              <w:i/>
            </w:rPr>
            <w:t>.ca</w:t>
          </w:r>
          <w:r>
            <w:rPr>
              <w:rFonts w:ascii="Myriad Pro" w:hAnsi="Myriad Pro"/>
              <w:b/>
              <w:i/>
            </w:rPr>
            <w:t xml:space="preserve"> | sasktenders.ca</w:t>
          </w:r>
        </w:p>
      </w:tc>
      <w:tc>
        <w:tcPr>
          <w:tcW w:w="6080" w:type="dxa"/>
        </w:tcPr>
        <w:p w14:paraId="72D02B92" w14:textId="77777777" w:rsidR="00F13AC1" w:rsidRPr="00434EE4" w:rsidRDefault="00F13AC1" w:rsidP="00620ED8">
          <w:pPr>
            <w:pStyle w:val="Footer"/>
            <w:jc w:val="right"/>
          </w:pPr>
          <w:r>
            <w:rPr>
              <w:noProof/>
              <w:lang w:val="en-CA" w:eastAsia="en-CA"/>
            </w:rPr>
            <w:drawing>
              <wp:inline distT="0" distB="0" distL="0" distR="0" wp14:anchorId="0CD1ADDD" wp14:editId="6307A24B">
                <wp:extent cx="1551263" cy="4095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katchewan 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319" cy="425167"/>
                        </a:xfrm>
                        <a:prstGeom prst="rect">
                          <a:avLst/>
                        </a:prstGeom>
                      </pic:spPr>
                    </pic:pic>
                  </a:graphicData>
                </a:graphic>
              </wp:inline>
            </w:drawing>
          </w:r>
        </w:p>
      </w:tc>
    </w:tr>
  </w:tbl>
  <w:p w14:paraId="3AD566F9" w14:textId="77777777" w:rsidR="00F13AC1" w:rsidRDefault="00F13A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6080"/>
    </w:tblGrid>
    <w:tr w:rsidR="00F13AC1" w:rsidRPr="00434EE4" w14:paraId="6A3E7D02" w14:textId="77777777" w:rsidTr="00F5383A">
      <w:tc>
        <w:tcPr>
          <w:tcW w:w="4720" w:type="dxa"/>
          <w:vAlign w:val="center"/>
        </w:tcPr>
        <w:p w14:paraId="4AB93548" w14:textId="12F08D6A" w:rsidR="00F13AC1" w:rsidRPr="00434EE4" w:rsidRDefault="00F13AC1" w:rsidP="00620ED8">
          <w:pPr>
            <w:pStyle w:val="Footer"/>
            <w:rPr>
              <w:rFonts w:ascii="Myriad Pro" w:hAnsi="Myriad Pro"/>
              <w:i/>
            </w:rPr>
          </w:pPr>
          <w:r w:rsidRPr="000C4820">
            <w:rPr>
              <w:rFonts w:ascii="Myriad Pro" w:hAnsi="Myriad Pro"/>
              <w:b/>
              <w:i/>
            </w:rPr>
            <w:t>sask</w:t>
          </w:r>
          <w:r w:rsidR="00DF1F79">
            <w:rPr>
              <w:rFonts w:ascii="Myriad Pro" w:hAnsi="Myriad Pro"/>
              <w:b/>
              <w:i/>
            </w:rPr>
            <w:t>atchewan</w:t>
          </w:r>
          <w:r w:rsidRPr="000C4820">
            <w:rPr>
              <w:rFonts w:ascii="Myriad Pro" w:hAnsi="Myriad Pro"/>
              <w:b/>
              <w:i/>
            </w:rPr>
            <w:t>.ca</w:t>
          </w:r>
          <w:r>
            <w:rPr>
              <w:rFonts w:ascii="Myriad Pro" w:hAnsi="Myriad Pro"/>
              <w:b/>
              <w:i/>
            </w:rPr>
            <w:t xml:space="preserve"> | sasktenders.ca</w:t>
          </w:r>
          <w:r w:rsidR="00574F6C">
            <w:rPr>
              <w:rFonts w:ascii="Myriad Pro" w:hAnsi="Myriad Pro"/>
              <w:b/>
              <w:i/>
            </w:rPr>
            <w:t xml:space="preserve">  </w:t>
          </w:r>
        </w:p>
      </w:tc>
      <w:tc>
        <w:tcPr>
          <w:tcW w:w="6080" w:type="dxa"/>
        </w:tcPr>
        <w:p w14:paraId="3E3DF721" w14:textId="77777777" w:rsidR="00F13AC1" w:rsidRPr="00434EE4" w:rsidRDefault="00F13AC1" w:rsidP="00620ED8">
          <w:pPr>
            <w:pStyle w:val="Footer"/>
            <w:jc w:val="right"/>
          </w:pPr>
          <w:r>
            <w:rPr>
              <w:noProof/>
              <w:lang w:val="en-CA" w:eastAsia="en-CA"/>
            </w:rPr>
            <w:drawing>
              <wp:inline distT="0" distB="0" distL="0" distR="0" wp14:anchorId="7A4EB5A0" wp14:editId="389ABDA7">
                <wp:extent cx="1551263"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katchewan 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319" cy="425167"/>
                        </a:xfrm>
                        <a:prstGeom prst="rect">
                          <a:avLst/>
                        </a:prstGeom>
                      </pic:spPr>
                    </pic:pic>
                  </a:graphicData>
                </a:graphic>
              </wp:inline>
            </w:drawing>
          </w:r>
        </w:p>
      </w:tc>
    </w:tr>
  </w:tbl>
  <w:p w14:paraId="30131A20" w14:textId="77777777" w:rsidR="00F13AC1" w:rsidRPr="00620ED8" w:rsidRDefault="00F13AC1" w:rsidP="0062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5EA0" w14:textId="77777777" w:rsidR="00F13AC1" w:rsidRDefault="00F13AC1" w:rsidP="00344A43">
      <w:pPr>
        <w:spacing w:after="0"/>
      </w:pPr>
      <w:r>
        <w:separator/>
      </w:r>
    </w:p>
  </w:footnote>
  <w:footnote w:type="continuationSeparator" w:id="0">
    <w:p w14:paraId="0A125E02" w14:textId="77777777" w:rsidR="00F13AC1" w:rsidRDefault="00F13AC1" w:rsidP="00344A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FA52" w14:textId="77777777" w:rsidR="007D20E7" w:rsidRDefault="007D2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C75C" w14:textId="77777777" w:rsidR="00F13AC1" w:rsidRDefault="00F13AC1" w:rsidP="00344A43">
    <w:pPr>
      <w:pStyle w:val="Header"/>
      <w:tabs>
        <w:tab w:val="clear" w:pos="4320"/>
        <w:tab w:val="clear" w:pos="8640"/>
        <w:tab w:val="right" w:pos="9450"/>
      </w:tabs>
      <w:ind w:left="1440"/>
      <w:rPr>
        <w:rFonts w:cs="Calibri"/>
        <w:b/>
      </w:rPr>
    </w:pPr>
    <w:r w:rsidRPr="00E2719F">
      <w:rPr>
        <w:b/>
      </w:rPr>
      <w:tab/>
    </w:r>
    <w:r>
      <w:rPr>
        <w:noProof/>
        <w:lang w:val="en-CA" w:eastAsia="en-CA"/>
      </w:rPr>
      <w:drawing>
        <wp:anchor distT="0" distB="0" distL="114300" distR="114300" simplePos="0" relativeHeight="251659264" behindDoc="0" locked="0" layoutInCell="1" allowOverlap="1" wp14:anchorId="66B222D0" wp14:editId="5AEE7EA5">
          <wp:simplePos x="0" y="0"/>
          <wp:positionH relativeFrom="column">
            <wp:posOffset>-66675</wp:posOffset>
          </wp:positionH>
          <wp:positionV relativeFrom="paragraph">
            <wp:posOffset>-104775</wp:posOffset>
          </wp:positionV>
          <wp:extent cx="2085975" cy="43815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38150"/>
                  </a:xfrm>
                  <a:prstGeom prst="rect">
                    <a:avLst/>
                  </a:prstGeom>
                  <a:noFill/>
                </pic:spPr>
              </pic:pic>
            </a:graphicData>
          </a:graphic>
          <wp14:sizeRelH relativeFrom="page">
            <wp14:pctWidth>0</wp14:pctWidth>
          </wp14:sizeRelH>
          <wp14:sizeRelV relativeFrom="page">
            <wp14:pctHeight>0</wp14:pctHeight>
          </wp14:sizeRelV>
        </wp:anchor>
      </w:drawing>
    </w:r>
  </w:p>
  <w:p w14:paraId="2418C953" w14:textId="77777777" w:rsidR="00F13AC1" w:rsidRDefault="00F13AC1" w:rsidP="00344A43">
    <w:pPr>
      <w:keepNext/>
      <w:pBdr>
        <w:bottom w:val="single" w:sz="18" w:space="0" w:color="008000"/>
      </w:pBdr>
      <w:tabs>
        <w:tab w:val="right" w:pos="9360"/>
      </w:tabs>
      <w:jc w:val="right"/>
      <w:outlineLvl w:val="1"/>
      <w:rPr>
        <w:b/>
      </w:rPr>
    </w:pPr>
  </w:p>
  <w:p w14:paraId="65F031C4" w14:textId="77777777" w:rsidR="00F13AC1" w:rsidRPr="003350CB" w:rsidRDefault="00F13AC1" w:rsidP="00344A43">
    <w:pPr>
      <w:tabs>
        <w:tab w:val="right" w:pos="9360"/>
      </w:tabs>
      <w:rPr>
        <w:rFonts w:cs="Calibri"/>
        <w:b/>
      </w:rPr>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E3FE" w14:textId="1C2A021D" w:rsidR="007D20E7" w:rsidRPr="007D20E7" w:rsidRDefault="007D20E7">
    <w:pPr>
      <w:pStyle w:val="Header"/>
      <w:rPr>
        <w:i/>
        <w:iCs/>
        <w:sz w:val="18"/>
        <w:szCs w:val="18"/>
      </w:rPr>
    </w:pPr>
    <w:r w:rsidRPr="007D20E7">
      <w:rPr>
        <w:i/>
        <w:iCs/>
        <w:sz w:val="18"/>
        <w:szCs w:val="18"/>
      </w:rPr>
      <w:t>November 2022</w:t>
    </w:r>
  </w:p>
  <w:p w14:paraId="53F61589" w14:textId="71DFD715" w:rsidR="00F13AC1" w:rsidRPr="001F6A68" w:rsidRDefault="00F13AC1" w:rsidP="004B3825">
    <w:pPr>
      <w:rPr>
        <w:noProof/>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B72B" w14:textId="77777777" w:rsidR="007D20E7" w:rsidRDefault="00F13AC1" w:rsidP="007D20E7">
    <w:pPr>
      <w:numPr>
        <w:ilvl w:val="8"/>
        <w:numId w:val="11"/>
      </w:numPr>
      <w:spacing w:after="0"/>
      <w:rPr>
        <w:i/>
        <w:sz w:val="18"/>
        <w:szCs w:val="18"/>
      </w:rPr>
    </w:pPr>
    <w:r>
      <w:rPr>
        <w:i/>
        <w:sz w:val="18"/>
        <w:szCs w:val="18"/>
      </w:rPr>
      <w:t>Request for Bid</w:t>
    </w:r>
  </w:p>
  <w:p w14:paraId="2F846DCB" w14:textId="6FA7B5B7" w:rsidR="00F13AC1" w:rsidRPr="00620ED8" w:rsidRDefault="007D20E7" w:rsidP="007D20E7">
    <w:pPr>
      <w:numPr>
        <w:ilvl w:val="8"/>
        <w:numId w:val="11"/>
      </w:numPr>
      <w:spacing w:after="0"/>
      <w:rPr>
        <w:i/>
        <w:sz w:val="18"/>
        <w:szCs w:val="18"/>
      </w:rPr>
    </w:pPr>
    <w:r>
      <w:rPr>
        <w:i/>
        <w:sz w:val="18"/>
        <w:szCs w:val="18"/>
      </w:rPr>
      <w:t>November 2022</w:t>
    </w:r>
    <w:r w:rsidR="00F13AC1">
      <w:rPr>
        <w:i/>
        <w:sz w:val="18"/>
        <w:szCs w:val="18"/>
      </w:rPr>
      <w:tab/>
    </w:r>
    <w:r w:rsidR="00F13AC1">
      <w:rPr>
        <w:i/>
        <w:sz w:val="18"/>
        <w:szCs w:val="18"/>
      </w:rPr>
      <w:tab/>
      <w:t xml:space="preserve"> </w:t>
    </w:r>
    <w:r w:rsidR="00F13AC1">
      <w:rPr>
        <w:i/>
        <w:sz w:val="18"/>
        <w:szCs w:val="18"/>
      </w:rPr>
      <w:tab/>
    </w:r>
    <w:r w:rsidR="00F13AC1">
      <w:rPr>
        <w:i/>
        <w:sz w:val="18"/>
        <w:szCs w:val="18"/>
      </w:rPr>
      <w:tab/>
    </w:r>
    <w:r w:rsidR="00F13AC1">
      <w:rPr>
        <w:i/>
        <w:sz w:val="18"/>
        <w:szCs w:val="18"/>
      </w:rPr>
      <w:tab/>
    </w:r>
    <w:r w:rsidR="00F13AC1">
      <w:rPr>
        <w:i/>
        <w:sz w:val="18"/>
        <w:szCs w:val="18"/>
      </w:rPr>
      <w:tab/>
    </w:r>
    <w:r w:rsidR="00F13AC1">
      <w:rPr>
        <w:i/>
        <w:sz w:val="18"/>
        <w:szCs w:val="18"/>
      </w:rPr>
      <w:tab/>
    </w:r>
    <w:r w:rsidR="00F13AC1">
      <w:rPr>
        <w:i/>
        <w:sz w:val="18"/>
        <w:szCs w:val="18"/>
      </w:rPr>
      <w:tab/>
    </w:r>
    <w:r w:rsidR="00F13AC1">
      <w:rPr>
        <w:i/>
        <w:sz w:val="18"/>
        <w:szCs w:val="18"/>
      </w:rPr>
      <w:tab/>
    </w:r>
    <w:r w:rsidR="00F13AC1">
      <w:rPr>
        <w:i/>
        <w:sz w:val="18"/>
        <w:szCs w:val="18"/>
      </w:rPr>
      <w:tab/>
    </w:r>
    <w:r w:rsidR="00F13AC1">
      <w:rPr>
        <w:i/>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D1B8" w14:textId="77777777" w:rsidR="007D20E7" w:rsidRDefault="00F13AC1" w:rsidP="007D20E7">
    <w:pPr>
      <w:spacing w:after="0"/>
      <w:rPr>
        <w:rFonts w:ascii="Calibri" w:hAnsi="Calibri" w:cs="Calibri"/>
        <w:i/>
        <w:sz w:val="18"/>
        <w:szCs w:val="18"/>
      </w:rPr>
    </w:pPr>
    <w:r w:rsidRPr="004B7427">
      <w:rPr>
        <w:rFonts w:ascii="Calibri" w:hAnsi="Calibri" w:cs="Calibri"/>
        <w:i/>
        <w:sz w:val="18"/>
        <w:szCs w:val="18"/>
      </w:rPr>
      <w:t>Request for Bid</w:t>
    </w:r>
  </w:p>
  <w:p w14:paraId="6C930E4E" w14:textId="09FA71DE" w:rsidR="00F13AC1" w:rsidRPr="006924C9" w:rsidRDefault="007D20E7" w:rsidP="007D20E7">
    <w:pPr>
      <w:spacing w:after="0"/>
    </w:pPr>
    <w:r>
      <w:rPr>
        <w:rFonts w:ascii="Calibri" w:hAnsi="Calibri" w:cs="Calibri"/>
        <w:i/>
        <w:sz w:val="18"/>
        <w:szCs w:val="18"/>
      </w:rPr>
      <w:t>November 2022</w:t>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4B7427">
      <w:rPr>
        <w:rFonts w:ascii="Calibri" w:hAnsi="Calibri" w:cs="Calibri"/>
        <w:i/>
        <w:sz w:val="18"/>
        <w:szCs w:val="18"/>
      </w:rPr>
      <w:tab/>
    </w:r>
    <w:r w:rsidR="00F13AC1" w:rsidRPr="006924C9">
      <w:rPr>
        <w:rFonts w:ascii="Calibri" w:hAnsi="Calibri" w:cs="Calibri"/>
        <w:i/>
        <w:sz w:val="18"/>
        <w:szCs w:val="18"/>
      </w:rPr>
      <w:t xml:space="preserve">Page </w:t>
    </w:r>
    <w:r w:rsidR="00F13AC1" w:rsidRPr="006924C9">
      <w:rPr>
        <w:rFonts w:ascii="Calibri" w:hAnsi="Calibri" w:cs="Calibri"/>
        <w:bCs/>
        <w:i/>
        <w:sz w:val="18"/>
        <w:szCs w:val="18"/>
      </w:rPr>
      <w:fldChar w:fldCharType="begin"/>
    </w:r>
    <w:r w:rsidR="00F13AC1" w:rsidRPr="006924C9">
      <w:rPr>
        <w:rFonts w:ascii="Calibri" w:hAnsi="Calibri" w:cs="Calibri"/>
        <w:bCs/>
        <w:i/>
        <w:sz w:val="18"/>
        <w:szCs w:val="18"/>
      </w:rPr>
      <w:instrText xml:space="preserve"> PAGE  \* Arabic  \* MERGEFORMAT </w:instrText>
    </w:r>
    <w:r w:rsidR="00F13AC1" w:rsidRPr="006924C9">
      <w:rPr>
        <w:rFonts w:ascii="Calibri" w:hAnsi="Calibri" w:cs="Calibri"/>
        <w:bCs/>
        <w:i/>
        <w:sz w:val="18"/>
        <w:szCs w:val="18"/>
      </w:rPr>
      <w:fldChar w:fldCharType="separate"/>
    </w:r>
    <w:r w:rsidR="00186275">
      <w:rPr>
        <w:rFonts w:ascii="Calibri" w:hAnsi="Calibri" w:cs="Calibri"/>
        <w:bCs/>
        <w:i/>
        <w:noProof/>
        <w:sz w:val="18"/>
        <w:szCs w:val="18"/>
      </w:rPr>
      <w:t>22</w:t>
    </w:r>
    <w:r w:rsidR="00F13AC1" w:rsidRPr="006924C9">
      <w:rPr>
        <w:rFonts w:ascii="Calibri" w:hAnsi="Calibri" w:cs="Calibri"/>
        <w:bCs/>
        <w:i/>
        <w:sz w:val="18"/>
        <w:szCs w:val="18"/>
      </w:rPr>
      <w:fldChar w:fldCharType="end"/>
    </w:r>
    <w:r w:rsidR="00F13AC1" w:rsidRPr="006924C9">
      <w:rPr>
        <w:rFonts w:ascii="Calibri" w:hAnsi="Calibri" w:cs="Calibri"/>
        <w:i/>
        <w:sz w:val="18"/>
        <w:szCs w:val="18"/>
      </w:rPr>
      <w:t xml:space="preserve"> of </w:t>
    </w:r>
    <w:r w:rsidR="00F13AC1" w:rsidRPr="006924C9">
      <w:rPr>
        <w:rFonts w:ascii="Calibri" w:hAnsi="Calibri" w:cs="Calibri"/>
        <w:bCs/>
        <w:i/>
        <w:sz w:val="18"/>
        <w:szCs w:val="18"/>
      </w:rPr>
      <w:fldChar w:fldCharType="begin"/>
    </w:r>
    <w:r w:rsidR="00F13AC1" w:rsidRPr="006924C9">
      <w:rPr>
        <w:rFonts w:ascii="Calibri" w:hAnsi="Calibri" w:cs="Calibri"/>
        <w:bCs/>
        <w:i/>
        <w:sz w:val="18"/>
        <w:szCs w:val="18"/>
      </w:rPr>
      <w:instrText xml:space="preserve"> NUMPAGES  \* Arabic  \* MERGEFORMAT </w:instrText>
    </w:r>
    <w:r w:rsidR="00F13AC1" w:rsidRPr="006924C9">
      <w:rPr>
        <w:rFonts w:ascii="Calibri" w:hAnsi="Calibri" w:cs="Calibri"/>
        <w:bCs/>
        <w:i/>
        <w:sz w:val="18"/>
        <w:szCs w:val="18"/>
      </w:rPr>
      <w:fldChar w:fldCharType="separate"/>
    </w:r>
    <w:r w:rsidR="00186275">
      <w:rPr>
        <w:rFonts w:ascii="Calibri" w:hAnsi="Calibri" w:cs="Calibri"/>
        <w:bCs/>
        <w:i/>
        <w:noProof/>
        <w:sz w:val="18"/>
        <w:szCs w:val="18"/>
      </w:rPr>
      <w:t>24</w:t>
    </w:r>
    <w:r w:rsidR="00F13AC1" w:rsidRPr="006924C9">
      <w:rPr>
        <w:rFonts w:ascii="Calibri" w:hAnsi="Calibri" w:cs="Calibri"/>
        <w:bCs/>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5D"/>
    <w:multiLevelType w:val="hybridMultilevel"/>
    <w:tmpl w:val="9D5C57B8"/>
    <w:lvl w:ilvl="0" w:tplc="29F63CC0">
      <w:numFmt w:val="bullet"/>
      <w:lvlText w:val="-"/>
      <w:lvlJc w:val="left"/>
      <w:pPr>
        <w:ind w:left="615" w:hanging="360"/>
      </w:pPr>
      <w:rPr>
        <w:rFonts w:ascii="Calibri" w:eastAsia="Times New Roman" w:hAnsi="Calibri" w:cs="Calibr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3" w15:restartNumberingAfterBreak="0">
    <w:nsid w:val="0B5A342E"/>
    <w:multiLevelType w:val="multilevel"/>
    <w:tmpl w:val="05447670"/>
    <w:lvl w:ilvl="0">
      <w:start w:val="1"/>
      <w:numFmt w:val="bullet"/>
      <w:lvlText w:val=""/>
      <w:lvlJc w:val="left"/>
      <w:pPr>
        <w:ind w:left="360" w:hanging="360"/>
      </w:pPr>
      <w:rPr>
        <w:rFonts w:ascii="Symbol" w:hAnsi="Symbol" w:hint="default"/>
        <w:b/>
        <w:i w:val="0"/>
        <w:caps/>
        <w:smallCaps w:val="0"/>
        <w:color w:val="auto"/>
        <w:sz w:val="22"/>
        <w:szCs w:val="22"/>
      </w:rPr>
    </w:lvl>
    <w:lvl w:ilvl="1">
      <w:start w:val="7"/>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suff w:val="space"/>
      <w:lvlText w:val="%6. "/>
      <w:lvlJc w:val="left"/>
      <w:pPr>
        <w:ind w:left="0" w:firstLine="0"/>
      </w:pPr>
      <w:rPr>
        <w:rFonts w:ascii="Calibri" w:hAnsi="Calibri" w:hint="default"/>
        <w:b/>
        <w:i w:val="0"/>
        <w:color w:val="auto"/>
        <w:sz w:val="24"/>
      </w:rPr>
    </w:lvl>
    <w:lvl w:ilvl="6">
      <w:start w:val="1"/>
      <w:numFmt w:val="decimal"/>
      <w:lvlText w:val="%6%7. "/>
      <w:lvlJc w:val="left"/>
      <w:pPr>
        <w:ind w:left="0" w:firstLine="0"/>
      </w:pPr>
      <w:rPr>
        <w:rFonts w:ascii="Calibri" w:hAnsi="Calibri" w:hint="default"/>
        <w:b/>
        <w:i w:val="0"/>
        <w:color w:val="auto"/>
        <w:sz w:val="24"/>
      </w:rPr>
    </w:lvl>
    <w:lvl w:ilvl="7">
      <w:start w:val="1"/>
      <w:numFmt w:val="lowerLetter"/>
      <w:lvlText w:val="(%8)"/>
      <w:lvlJc w:val="left"/>
      <w:pPr>
        <w:ind w:left="0" w:firstLine="0"/>
      </w:pPr>
      <w:rPr>
        <w:rFonts w:hint="default"/>
      </w:rPr>
    </w:lvl>
    <w:lvl w:ilvl="8">
      <w:start w:val="1"/>
      <w:numFmt w:val="none"/>
      <w:lvlRestart w:val="0"/>
      <w:lvlText w:val="%9"/>
      <w:lvlJc w:val="left"/>
      <w:pPr>
        <w:ind w:left="0" w:firstLine="0"/>
      </w:pPr>
      <w:rPr>
        <w:rFonts w:ascii="Calibri" w:hAnsi="Calibri" w:hint="default"/>
        <w:b w:val="0"/>
        <w:i w:val="0"/>
        <w:color w:val="auto"/>
        <w:sz w:val="22"/>
      </w:rPr>
    </w:lvl>
  </w:abstractNum>
  <w:abstractNum w:abstractNumId="4" w15:restartNumberingAfterBreak="0">
    <w:nsid w:val="0E394BEE"/>
    <w:multiLevelType w:val="multilevel"/>
    <w:tmpl w:val="2392FA36"/>
    <w:lvl w:ilvl="0">
      <w:start w:val="1"/>
      <w:numFmt w:val="decimal"/>
      <w:suff w:val="nothing"/>
      <w:lvlText w:val="PART %1 - "/>
      <w:lvlJc w:val="left"/>
      <w:pPr>
        <w:ind w:left="360" w:hanging="360"/>
      </w:pPr>
      <w:rPr>
        <w:rFonts w:ascii="Calibri" w:hAnsi="Calibri" w:hint="default"/>
        <w:b/>
        <w:i w:val="0"/>
        <w:caps/>
        <w:smallCaps w:val="0"/>
        <w:color w:val="auto"/>
        <w:sz w:val="28"/>
      </w:rPr>
    </w:lvl>
    <w:lvl w:ilvl="1">
      <w:start w:val="1"/>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ascii="Calibri" w:hAnsi="Calibri" w:hint="default"/>
        <w:b/>
        <w:i w:val="0"/>
        <w:color w:val="auto"/>
        <w:sz w:val="24"/>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ascii="Calibri" w:hAnsi="Calibri" w:hint="default"/>
        <w:b/>
        <w:i w:val="0"/>
        <w:caps/>
        <w:color w:val="auto"/>
        <w:sz w:val="28"/>
      </w:rPr>
    </w:lvl>
    <w:lvl w:ilvl="5">
      <w:start w:val="1"/>
      <w:numFmt w:val="upperLetter"/>
      <w:suff w:val="space"/>
      <w:lvlText w:val="%6"/>
      <w:lvlJc w:val="left"/>
      <w:pPr>
        <w:ind w:left="0" w:firstLine="0"/>
      </w:pPr>
      <w:rPr>
        <w:rFonts w:ascii="Calibri" w:hAnsi="Calibri" w:hint="default"/>
        <w:b/>
        <w:i w:val="0"/>
        <w:color w:val="auto"/>
        <w:sz w:val="24"/>
      </w:rPr>
    </w:lvl>
    <w:lvl w:ilvl="6">
      <w:start w:val="1"/>
      <w:numFmt w:val="decimal"/>
      <w:lvlText w:val="%6%7"/>
      <w:lvlJc w:val="left"/>
      <w:pPr>
        <w:ind w:left="0" w:firstLine="0"/>
      </w:pPr>
      <w:rPr>
        <w:rFonts w:ascii="Calibri" w:hAnsi="Calibri" w:hint="default"/>
        <w:b/>
        <w:i w:val="0"/>
        <w:color w:val="auto"/>
        <w:sz w:val="24"/>
      </w:rPr>
    </w:lvl>
    <w:lvl w:ilvl="7">
      <w:start w:val="1"/>
      <w:numFmt w:val="lowerLetter"/>
      <w:lvlText w:val="(%8)"/>
      <w:lvlJc w:val="left"/>
      <w:pPr>
        <w:ind w:left="0" w:firstLine="0"/>
      </w:pPr>
      <w:rPr>
        <w:rFonts w:hint="default"/>
      </w:rPr>
    </w:lvl>
    <w:lvl w:ilvl="8">
      <w:start w:val="1"/>
      <w:numFmt w:val="lowerLetter"/>
      <w:lvlText w:val="(%9)"/>
      <w:lvlJc w:val="left"/>
      <w:pPr>
        <w:ind w:left="0" w:firstLine="0"/>
      </w:pPr>
      <w:rPr>
        <w:rFonts w:hint="default"/>
        <w:b w:val="0"/>
        <w:i w:val="0"/>
        <w:color w:val="auto"/>
        <w:sz w:val="22"/>
      </w:rPr>
    </w:lvl>
  </w:abstractNum>
  <w:abstractNum w:abstractNumId="5" w15:restartNumberingAfterBreak="0">
    <w:nsid w:val="137939F8"/>
    <w:multiLevelType w:val="multilevel"/>
    <w:tmpl w:val="AD34162E"/>
    <w:styleLink w:val="FinalStyleTenders"/>
    <w:lvl w:ilvl="0">
      <w:start w:val="1"/>
      <w:numFmt w:val="decimal"/>
      <w:suff w:val="space"/>
      <w:lvlText w:val="part %1 -"/>
      <w:lvlJc w:val="left"/>
      <w:pPr>
        <w:ind w:left="0" w:firstLine="0"/>
      </w:pPr>
      <w:rPr>
        <w:rFonts w:ascii="Calibri" w:hAnsi="Calibri" w:hint="default"/>
        <w:b/>
        <w:caps/>
        <w:smallCaps w:val="0"/>
        <w:color w:val="auto"/>
        <w:sz w:val="28"/>
      </w:rPr>
    </w:lvl>
    <w:lvl w:ilvl="1">
      <w:start w:val="1"/>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432" w:firstLine="0"/>
      </w:pPr>
      <w:rPr>
        <w:rFonts w:ascii="Calibri" w:hAnsi="Calibri" w:hint="default"/>
        <w:b/>
        <w:i w:val="0"/>
        <w:color w:val="auto"/>
        <w:sz w:val="24"/>
      </w:rPr>
    </w:lvl>
    <w:lvl w:ilvl="3">
      <w:start w:val="1"/>
      <w:numFmt w:val="upperLetter"/>
      <w:suff w:val="space"/>
      <w:lvlText w:val="APPENDIX %4 -"/>
      <w:lvlJc w:val="left"/>
      <w:pPr>
        <w:ind w:left="0" w:firstLine="0"/>
      </w:pPr>
      <w:rPr>
        <w:rFonts w:ascii="Calibri" w:hAnsi="Calibri" w:hint="default"/>
        <w:b/>
        <w:i w:val="0"/>
        <w:caps/>
        <w:sz w:val="28"/>
      </w:rPr>
    </w:lvl>
    <w:lvl w:ilvl="4">
      <w:start w:val="1"/>
      <w:numFmt w:val="decimal"/>
      <w:suff w:val="space"/>
      <w:lvlText w:val="%4.%5"/>
      <w:lvlJc w:val="left"/>
      <w:pPr>
        <w:ind w:left="0" w:firstLine="0"/>
      </w:pPr>
      <w:rPr>
        <w:rFonts w:ascii="Calibri" w:hAnsi="Calibri" w:hint="default"/>
        <w:b/>
        <w:i w:val="0"/>
        <w:color w:val="auto"/>
        <w:sz w:val="24"/>
      </w:rPr>
    </w:lvl>
    <w:lvl w:ilvl="5">
      <w:start w:val="1"/>
      <w:numFmt w:val="decimal"/>
      <w:suff w:val="space"/>
      <w:lvlText w:val="%4.%5.%6"/>
      <w:lvlJc w:val="left"/>
      <w:pPr>
        <w:ind w:left="432" w:firstLine="0"/>
      </w:pPr>
      <w:rPr>
        <w:rFonts w:ascii="Calibri" w:hAnsi="Calibri" w:hint="default"/>
        <w:b/>
        <w:i w:val="0"/>
        <w:color w:val="auto"/>
        <w:sz w:val="24"/>
      </w:rPr>
    </w:lvl>
    <w:lvl w:ilvl="6">
      <w:start w:val="1"/>
      <w:numFmt w:val="decimal"/>
      <w:lvlText w:val="%7."/>
      <w:lvlJc w:val="left"/>
      <w:pPr>
        <w:ind w:left="2520" w:hanging="360"/>
      </w:pPr>
      <w:rPr>
        <w:rFonts w:ascii="Calibri" w:hAnsi="Calibri" w:hint="default"/>
        <w:b/>
        <w:i w:val="0"/>
        <w:color w:val="auto"/>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ED2A15"/>
    <w:multiLevelType w:val="hybridMultilevel"/>
    <w:tmpl w:val="259A046E"/>
    <w:lvl w:ilvl="0" w:tplc="303E09EC">
      <w:start w:val="1"/>
      <w:numFmt w:val="lowerLetter"/>
      <w:lvlText w:val="(%1)"/>
      <w:lvlJc w:val="left"/>
      <w:pPr>
        <w:ind w:left="720" w:hanging="360"/>
      </w:pPr>
      <w:rPr>
        <w:rFonts w:asciiTheme="minorHAnsi" w:hAnsiTheme="minorHAnsi" w:hint="default"/>
        <w:spacing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21889"/>
    <w:multiLevelType w:val="hybridMultilevel"/>
    <w:tmpl w:val="10C0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B90086"/>
    <w:multiLevelType w:val="hybridMultilevel"/>
    <w:tmpl w:val="E312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A51E07"/>
    <w:multiLevelType w:val="multilevel"/>
    <w:tmpl w:val="603AEB38"/>
    <w:lvl w:ilvl="0">
      <w:start w:val="1"/>
      <w:numFmt w:val="decimal"/>
      <w:suff w:val="nothing"/>
      <w:lvlText w:val="PART %1 - "/>
      <w:lvlJc w:val="left"/>
      <w:pPr>
        <w:ind w:left="360" w:hanging="360"/>
      </w:pPr>
      <w:rPr>
        <w:rFonts w:ascii="Calibri" w:hAnsi="Calibri" w:hint="default"/>
        <w:b/>
        <w:i w:val="0"/>
        <w:caps/>
        <w:smallCaps w:val="0"/>
        <w:color w:val="auto"/>
        <w:sz w:val="28"/>
      </w:rPr>
    </w:lvl>
    <w:lvl w:ilvl="1">
      <w:start w:val="1"/>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ascii="Calibri" w:hAnsi="Calibri" w:hint="default"/>
        <w:b/>
        <w:i w:val="0"/>
        <w:color w:val="auto"/>
        <w:sz w:val="24"/>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ascii="Calibri" w:hAnsi="Calibri" w:hint="default"/>
        <w:b/>
        <w:i w:val="0"/>
        <w:caps/>
        <w:color w:val="auto"/>
        <w:sz w:val="28"/>
      </w:rPr>
    </w:lvl>
    <w:lvl w:ilvl="5">
      <w:start w:val="1"/>
      <w:numFmt w:val="upperLetter"/>
      <w:suff w:val="space"/>
      <w:lvlText w:val="%6"/>
      <w:lvlJc w:val="left"/>
      <w:pPr>
        <w:ind w:left="0" w:firstLine="0"/>
      </w:pPr>
      <w:rPr>
        <w:rFonts w:ascii="Calibri" w:hAnsi="Calibri" w:hint="default"/>
        <w:b/>
        <w:i w:val="0"/>
        <w:color w:val="auto"/>
        <w:sz w:val="24"/>
      </w:rPr>
    </w:lvl>
    <w:lvl w:ilvl="6">
      <w:start w:val="1"/>
      <w:numFmt w:val="decimal"/>
      <w:lvlText w:val="%6%7"/>
      <w:lvlJc w:val="left"/>
      <w:pPr>
        <w:ind w:left="0" w:firstLine="0"/>
      </w:pPr>
      <w:rPr>
        <w:rFonts w:ascii="Calibri" w:hAnsi="Calibri" w:hint="default"/>
        <w:b/>
        <w:i w:val="0"/>
        <w:color w:val="auto"/>
        <w:sz w:val="24"/>
      </w:rPr>
    </w:lvl>
    <w:lvl w:ilvl="7">
      <w:start w:val="1"/>
      <w:numFmt w:val="lowerLetter"/>
      <w:lvlText w:val="(%8)"/>
      <w:lvlJc w:val="left"/>
      <w:pPr>
        <w:ind w:left="0" w:firstLine="0"/>
      </w:pPr>
      <w:rPr>
        <w:rFonts w:hint="default"/>
      </w:rPr>
    </w:lvl>
    <w:lvl w:ilvl="8">
      <w:start w:val="1"/>
      <w:numFmt w:val="lowerLetter"/>
      <w:lvlText w:val="(%9)"/>
      <w:lvlJc w:val="left"/>
      <w:pPr>
        <w:ind w:left="0" w:firstLine="0"/>
      </w:pPr>
      <w:rPr>
        <w:rFonts w:hint="default"/>
        <w:b w:val="0"/>
        <w:i w:val="0"/>
        <w:color w:val="auto"/>
        <w:sz w:val="22"/>
      </w:rPr>
    </w:lvl>
  </w:abstractNum>
  <w:abstractNum w:abstractNumId="10" w15:restartNumberingAfterBreak="0">
    <w:nsid w:val="2D48545B"/>
    <w:multiLevelType w:val="hybridMultilevel"/>
    <w:tmpl w:val="CDDC2F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35F95253"/>
    <w:multiLevelType w:val="singleLevel"/>
    <w:tmpl w:val="25A6AEFC"/>
    <w:lvl w:ilvl="0">
      <w:start w:val="1"/>
      <w:numFmt w:val="bullet"/>
      <w:pStyle w:val="Subtitle"/>
      <w:lvlText w:val=""/>
      <w:lvlJc w:val="left"/>
      <w:pPr>
        <w:tabs>
          <w:tab w:val="num" w:pos="360"/>
        </w:tabs>
        <w:ind w:left="360" w:hanging="432"/>
      </w:pPr>
      <w:rPr>
        <w:rFonts w:ascii="Symbol" w:hAnsi="Symbol" w:hint="default"/>
        <w:b w:val="0"/>
        <w:i w:val="0"/>
        <w:caps/>
        <w:sz w:val="44"/>
      </w:rPr>
    </w:lvl>
  </w:abstractNum>
  <w:abstractNum w:abstractNumId="12" w15:restartNumberingAfterBreak="0">
    <w:nsid w:val="39B4785E"/>
    <w:multiLevelType w:val="hybridMultilevel"/>
    <w:tmpl w:val="1B7A7654"/>
    <w:lvl w:ilvl="0" w:tplc="043275A8">
      <w:start w:val="1"/>
      <w:numFmt w:val="upperLetter"/>
      <w:pStyle w:val="Heading6"/>
      <w:lvlText w:val="%1."/>
      <w:lvlJc w:val="left"/>
      <w:pPr>
        <w:ind w:left="360" w:hanging="360"/>
      </w:pPr>
      <w:rPr>
        <w:rFonts w:ascii="Calibri" w:hAnsi="Calibri"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36B5C"/>
    <w:multiLevelType w:val="multilevel"/>
    <w:tmpl w:val="6594371A"/>
    <w:lvl w:ilvl="0">
      <w:start w:val="1"/>
      <w:numFmt w:val="none"/>
      <w:pStyle w:val="DocumentTitle"/>
      <w:suff w:val="nothing"/>
      <w:lvlText w:val="%1"/>
      <w:lvlJc w:val="center"/>
      <w:pPr>
        <w:ind w:left="0" w:firstLine="0"/>
      </w:pPr>
      <w:rPr>
        <w:rFonts w:hint="default"/>
      </w:rPr>
    </w:lvl>
    <w:lvl w:ilvl="1">
      <w:start w:val="1"/>
      <w:numFmt w:val="decimal"/>
      <w:pStyle w:val="SectionHeading"/>
      <w:lvlText w:val="%2."/>
      <w:lvlJc w:val="left"/>
      <w:pPr>
        <w:tabs>
          <w:tab w:val="num" w:pos="720"/>
        </w:tabs>
        <w:ind w:left="720" w:hanging="720"/>
      </w:pPr>
      <w:rPr>
        <w:rFonts w:asciiTheme="minorHAnsi" w:eastAsia="Times New Roman" w:hAnsiTheme="minorHAnsi" w:cstheme="minorHAnsi"/>
        <w:b w:val="0"/>
        <w:i w:val="0"/>
        <w:color w:val="auto"/>
      </w:rPr>
    </w:lvl>
    <w:lvl w:ilvl="2">
      <w:start w:val="1"/>
      <w:numFmt w:val="decimal"/>
      <w:pStyle w:val="SubsectionText"/>
      <w:lvlText w:val="%1%2.%3"/>
      <w:lvlJc w:val="left"/>
      <w:pPr>
        <w:tabs>
          <w:tab w:val="num" w:pos="720"/>
        </w:tabs>
        <w:ind w:left="720" w:hanging="720"/>
      </w:pPr>
      <w:rPr>
        <w:rFonts w:hint="default"/>
      </w:rPr>
    </w:lvl>
    <w:lvl w:ilvl="3">
      <w:start w:val="1"/>
      <w:numFmt w:val="lowerLetter"/>
      <w:pStyle w:val="ArticleText"/>
      <w:lvlText w:val="%1(%4)"/>
      <w:lvlJc w:val="left"/>
      <w:pPr>
        <w:tabs>
          <w:tab w:val="num" w:pos="1440"/>
        </w:tabs>
        <w:ind w:left="1440" w:hanging="720"/>
      </w:pPr>
      <w:rPr>
        <w:rFonts w:hint="default"/>
        <w:b/>
      </w:rPr>
    </w:lvl>
    <w:lvl w:ilvl="4">
      <w:start w:val="1"/>
      <w:numFmt w:val="lowerRoman"/>
      <w:pStyle w:val="ClauseText"/>
      <w:lvlText w:val="%1(%5)"/>
      <w:lvlJc w:val="left"/>
      <w:pPr>
        <w:tabs>
          <w:tab w:val="num" w:pos="2160"/>
        </w:tabs>
        <w:ind w:left="2160" w:hanging="720"/>
      </w:pPr>
      <w:rPr>
        <w:rFonts w:hint="default"/>
      </w:rPr>
    </w:lvl>
    <w:lvl w:ilvl="5">
      <w:start w:val="1"/>
      <w:numFmt w:val="upperLetter"/>
      <w:pStyle w:val="Sub-clauseText"/>
      <w:lvlText w:val="(%1%6)"/>
      <w:lvlJc w:val="left"/>
      <w:pPr>
        <w:tabs>
          <w:tab w:val="num" w:pos="2880"/>
        </w:tabs>
        <w:ind w:left="2880" w:hanging="720"/>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52386F07"/>
    <w:multiLevelType w:val="multilevel"/>
    <w:tmpl w:val="56822D72"/>
    <w:lvl w:ilvl="0">
      <w:start w:val="1"/>
      <w:numFmt w:val="decimal"/>
      <w:suff w:val="nothing"/>
      <w:lvlText w:val="PART %1 - "/>
      <w:lvlJc w:val="left"/>
      <w:pPr>
        <w:ind w:left="360" w:hanging="360"/>
      </w:pPr>
      <w:rPr>
        <w:rFonts w:ascii="Calibri" w:hAnsi="Calibri" w:hint="default"/>
        <w:b/>
        <w:i w:val="0"/>
        <w:caps/>
        <w:smallCaps w:val="0"/>
        <w:color w:val="auto"/>
        <w:sz w:val="28"/>
      </w:rPr>
    </w:lvl>
    <w:lvl w:ilvl="1">
      <w:start w:val="1"/>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ascii="Calibri" w:hAnsi="Calibri" w:hint="default"/>
        <w:b/>
        <w:i w:val="0"/>
        <w:color w:val="auto"/>
        <w:sz w:val="24"/>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ascii="Calibri" w:hAnsi="Calibri" w:hint="default"/>
        <w:b/>
        <w:i w:val="0"/>
        <w:caps/>
        <w:color w:val="auto"/>
        <w:sz w:val="28"/>
      </w:rPr>
    </w:lvl>
    <w:lvl w:ilvl="5">
      <w:start w:val="1"/>
      <w:numFmt w:val="upperLetter"/>
      <w:suff w:val="space"/>
      <w:lvlText w:val="%6"/>
      <w:lvlJc w:val="left"/>
      <w:pPr>
        <w:ind w:left="0" w:firstLine="0"/>
      </w:pPr>
      <w:rPr>
        <w:rFonts w:ascii="Calibri" w:hAnsi="Calibri" w:hint="default"/>
        <w:b/>
        <w:i w:val="0"/>
        <w:color w:val="auto"/>
        <w:sz w:val="24"/>
      </w:rPr>
    </w:lvl>
    <w:lvl w:ilvl="6">
      <w:start w:val="1"/>
      <w:numFmt w:val="decimal"/>
      <w:lvlText w:val="%6%7"/>
      <w:lvlJc w:val="left"/>
      <w:pPr>
        <w:ind w:left="0" w:firstLine="0"/>
      </w:pPr>
      <w:rPr>
        <w:rFonts w:ascii="Calibri" w:hAnsi="Calibri" w:hint="default"/>
        <w:b/>
        <w:i w:val="0"/>
        <w:color w:val="auto"/>
        <w:sz w:val="24"/>
      </w:rPr>
    </w:lvl>
    <w:lvl w:ilvl="7">
      <w:start w:val="1"/>
      <w:numFmt w:val="lowerLetter"/>
      <w:lvlText w:val="(%8)"/>
      <w:lvlJc w:val="left"/>
      <w:pPr>
        <w:ind w:left="0" w:firstLine="0"/>
      </w:pPr>
      <w:rPr>
        <w:rFonts w:hint="default"/>
      </w:rPr>
    </w:lvl>
    <w:lvl w:ilvl="8">
      <w:start w:val="1"/>
      <w:numFmt w:val="lowerLetter"/>
      <w:lvlText w:val="(%9)"/>
      <w:lvlJc w:val="left"/>
      <w:pPr>
        <w:ind w:left="0" w:firstLine="0"/>
      </w:pPr>
      <w:rPr>
        <w:rFonts w:hint="default"/>
        <w:b w:val="0"/>
        <w:i w:val="0"/>
        <w:color w:val="auto"/>
        <w:sz w:val="22"/>
      </w:rPr>
    </w:lvl>
  </w:abstractNum>
  <w:abstractNum w:abstractNumId="15" w15:restartNumberingAfterBreak="0">
    <w:nsid w:val="55C05CC4"/>
    <w:multiLevelType w:val="multilevel"/>
    <w:tmpl w:val="37C4D5AC"/>
    <w:lvl w:ilvl="0">
      <w:start w:val="1"/>
      <w:numFmt w:val="decimal"/>
      <w:suff w:val="nothing"/>
      <w:lvlText w:val="PART %1 - "/>
      <w:lvlJc w:val="left"/>
      <w:pPr>
        <w:ind w:left="360" w:hanging="360"/>
      </w:pPr>
      <w:rPr>
        <w:rFonts w:ascii="Calibri" w:hAnsi="Calibri" w:hint="default"/>
        <w:b/>
        <w:i w:val="0"/>
        <w:caps/>
        <w:smallCaps w:val="0"/>
        <w:color w:val="auto"/>
        <w:sz w:val="28"/>
      </w:rPr>
    </w:lvl>
    <w:lvl w:ilvl="1">
      <w:start w:val="1"/>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ascii="Calibri" w:hAnsi="Calibri" w:hint="default"/>
        <w:b/>
        <w:i w:val="0"/>
        <w:color w:val="auto"/>
        <w:sz w:val="24"/>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ascii="Calibri" w:hAnsi="Calibri" w:hint="default"/>
        <w:b/>
        <w:i w:val="0"/>
        <w:caps/>
        <w:color w:val="auto"/>
        <w:sz w:val="28"/>
      </w:rPr>
    </w:lvl>
    <w:lvl w:ilvl="5">
      <w:start w:val="1"/>
      <w:numFmt w:val="upperLetter"/>
      <w:suff w:val="space"/>
      <w:lvlText w:val="%6"/>
      <w:lvlJc w:val="left"/>
      <w:pPr>
        <w:ind w:left="0" w:firstLine="0"/>
      </w:pPr>
      <w:rPr>
        <w:rFonts w:ascii="Calibri" w:hAnsi="Calibri" w:hint="default"/>
        <w:b/>
        <w:i w:val="0"/>
        <w:color w:val="auto"/>
        <w:sz w:val="24"/>
      </w:rPr>
    </w:lvl>
    <w:lvl w:ilvl="6">
      <w:start w:val="1"/>
      <w:numFmt w:val="decimal"/>
      <w:lvlText w:val="%6%7"/>
      <w:lvlJc w:val="left"/>
      <w:pPr>
        <w:ind w:left="0" w:firstLine="0"/>
      </w:pPr>
      <w:rPr>
        <w:rFonts w:ascii="Calibri" w:hAnsi="Calibri" w:hint="default"/>
        <w:b/>
        <w:i w:val="0"/>
        <w:color w:val="auto"/>
        <w:sz w:val="24"/>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b w:val="0"/>
        <w:i w:val="0"/>
        <w:color w:val="auto"/>
        <w:sz w:val="22"/>
      </w:rPr>
    </w:lvl>
  </w:abstractNum>
  <w:abstractNum w:abstractNumId="16" w15:restartNumberingAfterBreak="0">
    <w:nsid w:val="58C968AB"/>
    <w:multiLevelType w:val="hybridMultilevel"/>
    <w:tmpl w:val="DD20B830"/>
    <w:lvl w:ilvl="0" w:tplc="A6188DFE">
      <w:start w:val="1"/>
      <w:numFmt w:val="lowerLetter"/>
      <w:lvlText w:val="(%1)"/>
      <w:lvlJc w:val="left"/>
      <w:pPr>
        <w:tabs>
          <w:tab w:val="num" w:pos="720"/>
        </w:tabs>
        <w:ind w:left="720" w:hanging="720"/>
      </w:pPr>
      <w:rPr>
        <w:rFonts w:asciiTheme="minorHAnsi" w:hAnsiTheme="minorHAnsi" w:hint="default"/>
        <w:b w:val="0"/>
        <w:spacing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66EC4558"/>
    <w:multiLevelType w:val="multilevel"/>
    <w:tmpl w:val="A3B03910"/>
    <w:lvl w:ilvl="0">
      <w:start w:val="3"/>
      <w:numFmt w:val="decimal"/>
      <w:suff w:val="nothing"/>
      <w:lvlText w:val="PART %1 - "/>
      <w:lvlJc w:val="left"/>
      <w:pPr>
        <w:ind w:left="360" w:hanging="360"/>
      </w:pPr>
      <w:rPr>
        <w:rFonts w:ascii="Calibri" w:hAnsi="Calibri" w:hint="default"/>
        <w:b/>
        <w:i w:val="0"/>
        <w:caps/>
        <w:smallCaps w:val="0"/>
        <w:color w:val="auto"/>
        <w:sz w:val="28"/>
      </w:rPr>
    </w:lvl>
    <w:lvl w:ilvl="1">
      <w:start w:val="7"/>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suff w:val="space"/>
      <w:lvlText w:val="%6. "/>
      <w:lvlJc w:val="left"/>
      <w:pPr>
        <w:ind w:left="0" w:firstLine="0"/>
      </w:pPr>
      <w:rPr>
        <w:rFonts w:ascii="Calibri" w:hAnsi="Calibri" w:hint="default"/>
        <w:b/>
        <w:i w:val="0"/>
        <w:color w:val="auto"/>
        <w:sz w:val="24"/>
      </w:rPr>
    </w:lvl>
    <w:lvl w:ilvl="6">
      <w:start w:val="1"/>
      <w:numFmt w:val="decimal"/>
      <w:lvlText w:val="%6%7. "/>
      <w:lvlJc w:val="left"/>
      <w:pPr>
        <w:ind w:left="0" w:firstLine="0"/>
      </w:pPr>
      <w:rPr>
        <w:rFonts w:ascii="Calibri" w:hAnsi="Calibri" w:hint="default"/>
        <w:b/>
        <w:i w:val="0"/>
        <w:color w:val="auto"/>
        <w:sz w:val="24"/>
      </w:rPr>
    </w:lvl>
    <w:lvl w:ilvl="7">
      <w:start w:val="1"/>
      <w:numFmt w:val="lowerLetter"/>
      <w:lvlText w:val="(%8)"/>
      <w:lvlJc w:val="left"/>
      <w:pPr>
        <w:ind w:left="0" w:firstLine="0"/>
      </w:pPr>
      <w:rPr>
        <w:rFonts w:hint="default"/>
      </w:rPr>
    </w:lvl>
    <w:lvl w:ilvl="8">
      <w:start w:val="1"/>
      <w:numFmt w:val="none"/>
      <w:lvlRestart w:val="0"/>
      <w:lvlText w:val="%9"/>
      <w:lvlJc w:val="left"/>
      <w:pPr>
        <w:ind w:left="0" w:firstLine="0"/>
      </w:pPr>
      <w:rPr>
        <w:rFonts w:ascii="Calibri" w:hAnsi="Calibri" w:hint="default"/>
        <w:b w:val="0"/>
        <w:i w:val="0"/>
        <w:color w:val="auto"/>
        <w:sz w:val="22"/>
      </w:rPr>
    </w:lvl>
  </w:abstractNum>
  <w:abstractNum w:abstractNumId="18" w15:restartNumberingAfterBreak="0">
    <w:nsid w:val="6A557A92"/>
    <w:multiLevelType w:val="multilevel"/>
    <w:tmpl w:val="C6B6D422"/>
    <w:lvl w:ilvl="0">
      <w:start w:val="1"/>
      <w:numFmt w:val="decimal"/>
      <w:pStyle w:val="Heading1"/>
      <w:suff w:val="space"/>
      <w:lvlText w:val="part %1 -"/>
      <w:lvlJc w:val="left"/>
      <w:pPr>
        <w:ind w:left="0" w:firstLine="0"/>
      </w:pPr>
      <w:rPr>
        <w:rFonts w:ascii="Calibri" w:hAnsi="Calibri" w:hint="default"/>
        <w:b/>
        <w:i w:val="0"/>
        <w:caps/>
        <w:smallCaps w:val="0"/>
        <w:color w:val="auto"/>
        <w:sz w:val="28"/>
      </w:rPr>
    </w:lvl>
    <w:lvl w:ilvl="1">
      <w:start w:val="1"/>
      <w:numFmt w:val="decimal"/>
      <w:pStyle w:val="Heading2"/>
      <w:suff w:val="space"/>
      <w:lvlText w:val="%1.%2"/>
      <w:lvlJc w:val="left"/>
      <w:pPr>
        <w:ind w:left="0" w:firstLine="0"/>
      </w:pPr>
      <w:rPr>
        <w:rFonts w:ascii="Calibri" w:hAnsi="Calibri" w:hint="default"/>
        <w:b/>
        <w:i w:val="0"/>
        <w:caps w:val="0"/>
        <w:color w:val="auto"/>
        <w:sz w:val="28"/>
      </w:rPr>
    </w:lvl>
    <w:lvl w:ilvl="2">
      <w:start w:val="1"/>
      <w:numFmt w:val="decimal"/>
      <w:pStyle w:val="Heading3"/>
      <w:suff w:val="space"/>
      <w:lvlText w:val="%1.%2.%3"/>
      <w:lvlJc w:val="left"/>
      <w:pPr>
        <w:ind w:left="0" w:firstLine="0"/>
      </w:pPr>
      <w:rPr>
        <w:rFonts w:ascii="Calibri" w:hAnsi="Calibri" w:hint="default"/>
        <w:b/>
        <w:i w:val="0"/>
        <w:color w:val="auto"/>
        <w:sz w:val="24"/>
      </w:rPr>
    </w:lvl>
    <w:lvl w:ilvl="3">
      <w:start w:val="1"/>
      <w:numFmt w:val="decimal"/>
      <w:pStyle w:val="Heading4"/>
      <w:suff w:val="space"/>
      <w:lvlText w:val="%1.%2.%3.%4"/>
      <w:lvlJc w:val="left"/>
      <w:pPr>
        <w:ind w:left="0" w:firstLine="0"/>
      </w:pPr>
      <w:rPr>
        <w:rFonts w:ascii="Calibri" w:hAnsi="Calibri" w:hint="default"/>
        <w:b/>
        <w:i w:val="0"/>
        <w:caps w:val="0"/>
        <w:color w:val="auto"/>
        <w:sz w:val="24"/>
      </w:rPr>
    </w:lvl>
    <w:lvl w:ilvl="4">
      <w:start w:val="1"/>
      <w:numFmt w:val="upperLetter"/>
      <w:pStyle w:val="Heading5"/>
      <w:suff w:val="space"/>
      <w:lvlText w:val="APPENDIX %5 - "/>
      <w:lvlJc w:val="left"/>
      <w:pPr>
        <w:ind w:left="0" w:firstLine="0"/>
      </w:pPr>
      <w:rPr>
        <w:rFonts w:ascii="Calibri" w:hAnsi="Calibri" w:hint="default"/>
        <w:b/>
        <w:i w:val="0"/>
        <w:caps/>
        <w:color w:val="auto"/>
        <w:sz w:val="28"/>
      </w:rPr>
    </w:lvl>
    <w:lvl w:ilvl="5">
      <w:start w:val="1"/>
      <w:numFmt w:val="upperLetter"/>
      <w:suff w:val="space"/>
      <w:lvlText w:val="%6"/>
      <w:lvlJc w:val="left"/>
      <w:pPr>
        <w:ind w:left="0" w:firstLine="0"/>
      </w:pPr>
      <w:rPr>
        <w:rFonts w:ascii="Calibri" w:hAnsi="Calibri" w:hint="default"/>
        <w:b/>
        <w:i w:val="0"/>
        <w:color w:val="auto"/>
        <w:sz w:val="28"/>
      </w:rPr>
    </w:lvl>
    <w:lvl w:ilvl="6">
      <w:start w:val="1"/>
      <w:numFmt w:val="decimal"/>
      <w:pStyle w:val="Heading7"/>
      <w:suff w:val="space"/>
      <w:lvlText w:val="%6.%7"/>
      <w:lvlJc w:val="left"/>
      <w:pPr>
        <w:ind w:left="0" w:firstLine="0"/>
      </w:pPr>
      <w:rPr>
        <w:rFonts w:ascii="Calibri" w:hAnsi="Calibri" w:hint="default"/>
        <w:b/>
        <w:i w:val="0"/>
        <w:color w:val="auto"/>
        <w:sz w:val="24"/>
      </w:rPr>
    </w:lvl>
    <w:lvl w:ilvl="7">
      <w:start w:val="1"/>
      <w:numFmt w:val="decimal"/>
      <w:pStyle w:val="Heading8"/>
      <w:lvlText w:val="%6.%7.%8"/>
      <w:lvlJc w:val="left"/>
      <w:pPr>
        <w:ind w:left="0" w:firstLine="0"/>
      </w:pPr>
      <w:rPr>
        <w:rFonts w:ascii="Calibri" w:hAnsi="Calibri" w:hint="default"/>
        <w:b/>
        <w:i w:val="0"/>
        <w:sz w:val="24"/>
      </w:rPr>
    </w:lvl>
    <w:lvl w:ilvl="8">
      <w:start w:val="1"/>
      <w:numFmt w:val="lowerLetter"/>
      <w:lvlRestart w:val="0"/>
      <w:suff w:val="space"/>
      <w:lvlText w:val="(%9)"/>
      <w:lvlJc w:val="left"/>
      <w:pPr>
        <w:ind w:left="0" w:firstLine="0"/>
      </w:pPr>
      <w:rPr>
        <w:rFonts w:ascii="Calibri" w:hAnsi="Calibri" w:hint="default"/>
        <w:b w:val="0"/>
        <w:i w:val="0"/>
        <w:color w:val="auto"/>
        <w:sz w:val="22"/>
      </w:rPr>
    </w:lvl>
  </w:abstractNum>
  <w:abstractNum w:abstractNumId="19" w15:restartNumberingAfterBreak="0">
    <w:nsid w:val="6ACD020E"/>
    <w:multiLevelType w:val="hybridMultilevel"/>
    <w:tmpl w:val="F9E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82584"/>
    <w:multiLevelType w:val="multilevel"/>
    <w:tmpl w:val="1ABA96D6"/>
    <w:styleLink w:val="STYLEWENDY"/>
    <w:lvl w:ilvl="0">
      <w:start w:val="1"/>
      <w:numFmt w:val="decimal"/>
      <w:lvlText w:val="PART %1 - "/>
      <w:lvlJc w:val="left"/>
      <w:pPr>
        <w:ind w:left="0" w:firstLine="0"/>
      </w:pPr>
      <w:rPr>
        <w:rFonts w:ascii="Calibri" w:hAnsi="Calibri" w:hint="default"/>
        <w:b/>
        <w:color w:val="auto"/>
        <w:sz w:val="28"/>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upperLetter"/>
      <w:lvlText w:val="APPENDIX %4"/>
      <w:lvlJc w:val="left"/>
      <w:pPr>
        <w:ind w:left="0" w:firstLine="0"/>
      </w:pPr>
      <w:rPr>
        <w:rFonts w:hint="default"/>
      </w:rPr>
    </w:lvl>
    <w:lvl w:ilvl="4">
      <w:start w:val="1"/>
      <w:numFmt w:val="decimal"/>
      <w:lvlText w:val="%4.%5"/>
      <w:lvlJc w:val="left"/>
      <w:pPr>
        <w:ind w:left="0" w:firstLine="0"/>
      </w:pPr>
      <w:rPr>
        <w:rFonts w:hint="default"/>
      </w:rPr>
    </w:lvl>
    <w:lvl w:ilvl="5">
      <w:start w:val="1"/>
      <w:numFmt w:val="decimal"/>
      <w:lvlText w:val="%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6B351819"/>
    <w:multiLevelType w:val="hybridMultilevel"/>
    <w:tmpl w:val="D23E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F4619"/>
    <w:multiLevelType w:val="multilevel"/>
    <w:tmpl w:val="CFE2D1EE"/>
    <w:styleLink w:val="TenderTemplatesFinal"/>
    <w:lvl w:ilvl="0">
      <w:start w:val="1"/>
      <w:numFmt w:val="decimal"/>
      <w:lvlText w:val="Part %1 -"/>
      <w:lvlJc w:val="left"/>
      <w:pPr>
        <w:ind w:left="0" w:firstLine="0"/>
      </w:pPr>
      <w:rPr>
        <w:rFonts w:ascii="Calibri" w:hAnsi="Calibri" w:hint="default"/>
        <w:b/>
        <w:sz w:val="28"/>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upperLetter"/>
      <w:lvlText w:val="APPENDIX %5"/>
      <w:lvlJc w:val="left"/>
      <w:pPr>
        <w:ind w:left="0" w:firstLine="0"/>
      </w:pPr>
      <w:rPr>
        <w:rFonts w:hint="default"/>
      </w:rPr>
    </w:lvl>
    <w:lvl w:ilvl="5">
      <w:start w:val="1"/>
      <w:numFmt w:val="decimal"/>
      <w:lvlText w:val="%5.%6"/>
      <w:lvlJc w:val="left"/>
      <w:pPr>
        <w:ind w:left="0" w:firstLine="0"/>
      </w:pPr>
      <w:rPr>
        <w:rFonts w:hint="default"/>
      </w:rPr>
    </w:lvl>
    <w:lvl w:ilvl="6">
      <w:start w:val="1"/>
      <w:numFmt w:val="decimal"/>
      <w:lvlText w:val="%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053760D"/>
    <w:multiLevelType w:val="multilevel"/>
    <w:tmpl w:val="8B6AD320"/>
    <w:lvl w:ilvl="0">
      <w:start w:val="1"/>
      <w:numFmt w:val="decimal"/>
      <w:pStyle w:val="aH1"/>
      <w:lvlText w:val="%1.0"/>
      <w:lvlJc w:val="left"/>
      <w:pPr>
        <w:tabs>
          <w:tab w:val="num" w:pos="720"/>
        </w:tabs>
        <w:ind w:left="720" w:hanging="720"/>
      </w:pPr>
      <w:rPr>
        <w:rFonts w:hint="default"/>
        <w:b/>
      </w:rPr>
    </w:lvl>
    <w:lvl w:ilvl="1">
      <w:start w:val="1"/>
      <w:numFmt w:val="decimal"/>
      <w:pStyle w:val="aH2"/>
      <w:lvlText w:val="%1.%2"/>
      <w:lvlJc w:val="left"/>
      <w:pPr>
        <w:tabs>
          <w:tab w:val="num" w:pos="1440"/>
        </w:tabs>
        <w:ind w:left="1440" w:hanging="720"/>
      </w:pPr>
      <w:rPr>
        <w:rFonts w:hint="default"/>
        <w:b/>
        <w:i w:val="0"/>
        <w:sz w:val="28"/>
        <w:szCs w:val="28"/>
      </w:rPr>
    </w:lvl>
    <w:lvl w:ilvl="2">
      <w:start w:val="1"/>
      <w:numFmt w:val="decimal"/>
      <w:lvlText w:val="%1.%2.%3"/>
      <w:lvlJc w:val="left"/>
      <w:pPr>
        <w:tabs>
          <w:tab w:val="num" w:pos="2160"/>
        </w:tabs>
        <w:ind w:left="2160" w:hanging="720"/>
      </w:pPr>
      <w:rPr>
        <w:rFonts w:hint="default"/>
        <w:b/>
        <w:sz w:val="22"/>
        <w:szCs w:val="22"/>
      </w:rPr>
    </w:lvl>
    <w:lvl w:ilvl="3">
      <w:start w:val="1"/>
      <w:numFmt w:val="decimal"/>
      <w:lvlText w:val="%1.%2.%3.%4"/>
      <w:lvlJc w:val="left"/>
      <w:pPr>
        <w:tabs>
          <w:tab w:val="num" w:pos="2880"/>
        </w:tabs>
        <w:ind w:left="2880" w:hanging="720"/>
      </w:pPr>
      <w:rPr>
        <w:rFonts w:hint="default"/>
        <w:b/>
        <w:sz w:val="22"/>
        <w:szCs w:val="22"/>
        <w:lang w:val="en-CA"/>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320"/>
        </w:tabs>
        <w:ind w:left="4320" w:hanging="720"/>
      </w:pPr>
      <w:rPr>
        <w:rFonts w:hint="default"/>
        <w:b/>
      </w:rPr>
    </w:lvl>
    <w:lvl w:ilvl="6">
      <w:start w:val="1"/>
      <w:numFmt w:val="decimal"/>
      <w:lvlText w:val="%1.%2.%3.%4.%5.%6.%7"/>
      <w:lvlJc w:val="left"/>
      <w:pPr>
        <w:tabs>
          <w:tab w:val="num" w:pos="5040"/>
        </w:tabs>
        <w:ind w:left="5040" w:hanging="720"/>
      </w:pPr>
      <w:rPr>
        <w:rFonts w:hint="default"/>
        <w:b/>
      </w:rPr>
    </w:lvl>
    <w:lvl w:ilvl="7">
      <w:start w:val="1"/>
      <w:numFmt w:val="decimal"/>
      <w:lvlText w:val="%1.%2.%3.%4.%5.%6.%7.%8"/>
      <w:lvlJc w:val="left"/>
      <w:pPr>
        <w:tabs>
          <w:tab w:val="num" w:pos="5760"/>
        </w:tabs>
        <w:ind w:left="5760" w:hanging="720"/>
      </w:pPr>
      <w:rPr>
        <w:rFonts w:hint="default"/>
        <w:b/>
      </w:rPr>
    </w:lvl>
    <w:lvl w:ilvl="8">
      <w:start w:val="1"/>
      <w:numFmt w:val="decimal"/>
      <w:lvlText w:val="%1.%2.%3.%4.%5.%6.%7.%8.%9"/>
      <w:lvlJc w:val="left"/>
      <w:pPr>
        <w:tabs>
          <w:tab w:val="num" w:pos="6480"/>
        </w:tabs>
        <w:ind w:left="6480" w:hanging="720"/>
      </w:pPr>
      <w:rPr>
        <w:rFonts w:hint="default"/>
        <w:b/>
      </w:rPr>
    </w:lvl>
  </w:abstractNum>
  <w:abstractNum w:abstractNumId="24" w15:restartNumberingAfterBreak="0">
    <w:nsid w:val="7068133E"/>
    <w:multiLevelType w:val="multilevel"/>
    <w:tmpl w:val="214E1DF4"/>
    <w:styleLink w:val="TEMPLATES"/>
    <w:lvl w:ilvl="0">
      <w:start w:val="1"/>
      <w:numFmt w:val="decimal"/>
      <w:suff w:val="space"/>
      <w:lvlText w:val="part %1 -"/>
      <w:lvlJc w:val="left"/>
      <w:pPr>
        <w:ind w:left="0" w:firstLine="0"/>
      </w:pPr>
      <w:rPr>
        <w:rFonts w:ascii="Calibri" w:hAnsi="Calibri" w:hint="default"/>
        <w:b/>
        <w:caps/>
        <w:smallCaps w:val="0"/>
        <w:color w:val="auto"/>
        <w:sz w:val="28"/>
      </w:rPr>
    </w:lvl>
    <w:lvl w:ilvl="1">
      <w:start w:val="1"/>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ascii="Calibri" w:hAnsi="Calibri" w:hint="default"/>
        <w:b/>
        <w:i w:val="0"/>
        <w:color w:val="auto"/>
        <w:sz w:val="24"/>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ascii="Calibri" w:hAnsi="Calibri" w:hint="default"/>
        <w:b/>
        <w:i w:val="0"/>
        <w:caps/>
        <w:color w:val="auto"/>
        <w:sz w:val="28"/>
      </w:rPr>
    </w:lvl>
    <w:lvl w:ilvl="5">
      <w:start w:val="1"/>
      <w:numFmt w:val="upperLetter"/>
      <w:suff w:val="space"/>
      <w:lvlText w:val="%6"/>
      <w:lvlJc w:val="left"/>
      <w:pPr>
        <w:ind w:left="0" w:firstLine="0"/>
      </w:pPr>
      <w:rPr>
        <w:rFonts w:ascii="Calibri" w:hAnsi="Calibri" w:hint="default"/>
        <w:b/>
        <w:i w:val="0"/>
        <w:color w:val="auto"/>
        <w:sz w:val="24"/>
      </w:rPr>
    </w:lvl>
    <w:lvl w:ilvl="6">
      <w:start w:val="1"/>
      <w:numFmt w:val="decimal"/>
      <w:lvlText w:val="%6%7"/>
      <w:lvlJc w:val="left"/>
      <w:pPr>
        <w:ind w:left="0" w:firstLine="0"/>
      </w:pPr>
      <w:rPr>
        <w:rFonts w:ascii="Calibri" w:hAnsi="Calibri" w:hint="default"/>
        <w:b/>
        <w:i w:val="0"/>
        <w:color w:val="auto"/>
        <w:sz w:val="24"/>
      </w:rPr>
    </w:lvl>
    <w:lvl w:ilvl="7">
      <w:start w:val="1"/>
      <w:numFmt w:val="lowerLetter"/>
      <w:lvlText w:val="(%8)"/>
      <w:lvlJc w:val="left"/>
      <w:pPr>
        <w:ind w:left="0" w:firstLine="0"/>
      </w:pPr>
      <w:rPr>
        <w:rFonts w:hint="default"/>
      </w:rPr>
    </w:lvl>
    <w:lvl w:ilvl="8">
      <w:start w:val="1"/>
      <w:numFmt w:val="none"/>
      <w:lvlRestart w:val="0"/>
      <w:lvlText w:val="%9"/>
      <w:lvlJc w:val="left"/>
      <w:pPr>
        <w:ind w:left="0" w:firstLine="0"/>
      </w:pPr>
      <w:rPr>
        <w:rFonts w:ascii="Calibri" w:hAnsi="Calibri" w:hint="default"/>
        <w:b w:val="0"/>
        <w:i w:val="0"/>
        <w:color w:val="auto"/>
        <w:sz w:val="22"/>
      </w:rPr>
    </w:lvl>
  </w:abstractNum>
  <w:abstractNum w:abstractNumId="25" w15:restartNumberingAfterBreak="0">
    <w:nsid w:val="70AC5413"/>
    <w:multiLevelType w:val="hybridMultilevel"/>
    <w:tmpl w:val="18FA97EA"/>
    <w:lvl w:ilvl="0" w:tplc="303E09EC">
      <w:start w:val="1"/>
      <w:numFmt w:val="lowerLetter"/>
      <w:lvlText w:val="(%1)"/>
      <w:lvlJc w:val="left"/>
      <w:pPr>
        <w:tabs>
          <w:tab w:val="num" w:pos="720"/>
        </w:tabs>
        <w:ind w:left="720" w:hanging="720"/>
      </w:pPr>
      <w:rPr>
        <w:rFonts w:asciiTheme="minorHAnsi" w:hAnsiTheme="minorHAnsi" w:hint="default"/>
        <w:spacing w:val="0"/>
        <w:sz w:val="22"/>
        <w:szCs w:val="22"/>
      </w:rPr>
    </w:lvl>
    <w:lvl w:ilvl="1" w:tplc="76EEF970" w:tentative="1">
      <w:start w:val="1"/>
      <w:numFmt w:val="lowerLetter"/>
      <w:lvlText w:val="%2."/>
      <w:lvlJc w:val="left"/>
      <w:pPr>
        <w:tabs>
          <w:tab w:val="num" w:pos="1440"/>
        </w:tabs>
        <w:ind w:left="1440" w:hanging="360"/>
      </w:pPr>
    </w:lvl>
    <w:lvl w:ilvl="2" w:tplc="CF429FE2" w:tentative="1">
      <w:start w:val="1"/>
      <w:numFmt w:val="lowerRoman"/>
      <w:lvlText w:val="%3."/>
      <w:lvlJc w:val="right"/>
      <w:pPr>
        <w:tabs>
          <w:tab w:val="num" w:pos="2160"/>
        </w:tabs>
        <w:ind w:left="2160" w:hanging="180"/>
      </w:pPr>
    </w:lvl>
    <w:lvl w:ilvl="3" w:tplc="4DE6C2EA" w:tentative="1">
      <w:start w:val="1"/>
      <w:numFmt w:val="decimal"/>
      <w:lvlText w:val="%4."/>
      <w:lvlJc w:val="left"/>
      <w:pPr>
        <w:tabs>
          <w:tab w:val="num" w:pos="2880"/>
        </w:tabs>
        <w:ind w:left="2880" w:hanging="360"/>
      </w:pPr>
    </w:lvl>
    <w:lvl w:ilvl="4" w:tplc="FEE2BDC8" w:tentative="1">
      <w:start w:val="1"/>
      <w:numFmt w:val="lowerLetter"/>
      <w:lvlText w:val="%5."/>
      <w:lvlJc w:val="left"/>
      <w:pPr>
        <w:tabs>
          <w:tab w:val="num" w:pos="3600"/>
        </w:tabs>
        <w:ind w:left="3600" w:hanging="360"/>
      </w:pPr>
    </w:lvl>
    <w:lvl w:ilvl="5" w:tplc="4EE0757C" w:tentative="1">
      <w:start w:val="1"/>
      <w:numFmt w:val="lowerRoman"/>
      <w:lvlText w:val="%6."/>
      <w:lvlJc w:val="right"/>
      <w:pPr>
        <w:tabs>
          <w:tab w:val="num" w:pos="4320"/>
        </w:tabs>
        <w:ind w:left="4320" w:hanging="180"/>
      </w:pPr>
    </w:lvl>
    <w:lvl w:ilvl="6" w:tplc="7CAA0D1E" w:tentative="1">
      <w:start w:val="1"/>
      <w:numFmt w:val="decimal"/>
      <w:lvlText w:val="%7."/>
      <w:lvlJc w:val="left"/>
      <w:pPr>
        <w:tabs>
          <w:tab w:val="num" w:pos="5040"/>
        </w:tabs>
        <w:ind w:left="5040" w:hanging="360"/>
      </w:pPr>
    </w:lvl>
    <w:lvl w:ilvl="7" w:tplc="892823CC" w:tentative="1">
      <w:start w:val="1"/>
      <w:numFmt w:val="lowerLetter"/>
      <w:lvlText w:val="%8."/>
      <w:lvlJc w:val="left"/>
      <w:pPr>
        <w:tabs>
          <w:tab w:val="num" w:pos="5760"/>
        </w:tabs>
        <w:ind w:left="5760" w:hanging="360"/>
      </w:pPr>
    </w:lvl>
    <w:lvl w:ilvl="8" w:tplc="C0C4BA4A" w:tentative="1">
      <w:start w:val="1"/>
      <w:numFmt w:val="lowerRoman"/>
      <w:lvlText w:val="%9."/>
      <w:lvlJc w:val="right"/>
      <w:pPr>
        <w:tabs>
          <w:tab w:val="num" w:pos="6480"/>
        </w:tabs>
        <w:ind w:left="6480" w:hanging="180"/>
      </w:pPr>
    </w:lvl>
  </w:abstractNum>
  <w:abstractNum w:abstractNumId="26" w15:restartNumberingAfterBreak="0">
    <w:nsid w:val="76E45010"/>
    <w:multiLevelType w:val="hybridMultilevel"/>
    <w:tmpl w:val="775A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72142"/>
    <w:multiLevelType w:val="multilevel"/>
    <w:tmpl w:val="DAD0E186"/>
    <w:lvl w:ilvl="0">
      <w:start w:val="1"/>
      <w:numFmt w:val="decimal"/>
      <w:pStyle w:val="abcparagraph"/>
      <w:suff w:val="nothing"/>
      <w:lvlText w:val="PART %1 - "/>
      <w:lvlJc w:val="left"/>
      <w:pPr>
        <w:ind w:left="360" w:hanging="360"/>
      </w:pPr>
      <w:rPr>
        <w:rFonts w:ascii="Calibri" w:hAnsi="Calibri" w:hint="default"/>
        <w:b/>
        <w:i w:val="0"/>
        <w:caps/>
        <w:smallCaps w:val="0"/>
        <w:color w:val="auto"/>
        <w:sz w:val="28"/>
      </w:rPr>
    </w:lvl>
    <w:lvl w:ilvl="1">
      <w:start w:val="1"/>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ascii="Calibri" w:hAnsi="Calibri" w:hint="default"/>
        <w:b/>
        <w:i w:val="0"/>
        <w:color w:val="auto"/>
        <w:sz w:val="24"/>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ascii="Calibri" w:hAnsi="Calibri" w:hint="default"/>
        <w:b/>
        <w:i w:val="0"/>
        <w:caps/>
        <w:color w:val="auto"/>
        <w:sz w:val="28"/>
      </w:rPr>
    </w:lvl>
    <w:lvl w:ilvl="5">
      <w:start w:val="1"/>
      <w:numFmt w:val="upperLetter"/>
      <w:lvlRestart w:val="0"/>
      <w:suff w:val="space"/>
      <w:lvlText w:val="%6."/>
      <w:lvlJc w:val="left"/>
      <w:pPr>
        <w:ind w:left="0" w:firstLine="0"/>
      </w:pPr>
      <w:rPr>
        <w:rFonts w:ascii="Calibri" w:hAnsi="Calibri" w:hint="default"/>
        <w:b/>
        <w:i w:val="0"/>
        <w:color w:val="auto"/>
        <w:sz w:val="28"/>
      </w:rPr>
    </w:lvl>
    <w:lvl w:ilvl="6">
      <w:start w:val="1"/>
      <w:numFmt w:val="decimal"/>
      <w:lvlRestart w:val="0"/>
      <w:lvlText w:val="%6.%7."/>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Text w:val="(%8)"/>
      <w:lvlJc w:val="left"/>
      <w:pPr>
        <w:ind w:left="0" w:firstLine="0"/>
      </w:pPr>
      <w:rPr>
        <w:rFonts w:hint="default"/>
      </w:rPr>
    </w:lvl>
    <w:lvl w:ilvl="8">
      <w:start w:val="1"/>
      <w:numFmt w:val="lowerLetter"/>
      <w:pStyle w:val="abcparagraph"/>
      <w:lvlText w:val="(%9)"/>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7F595ABE"/>
    <w:multiLevelType w:val="multilevel"/>
    <w:tmpl w:val="83805032"/>
    <w:lvl w:ilvl="0">
      <w:start w:val="1"/>
      <w:numFmt w:val="decimal"/>
      <w:suff w:val="nothing"/>
      <w:lvlText w:val="PART %1 - "/>
      <w:lvlJc w:val="left"/>
      <w:pPr>
        <w:ind w:left="360" w:hanging="360"/>
      </w:pPr>
      <w:rPr>
        <w:rFonts w:ascii="Calibri" w:hAnsi="Calibri" w:hint="default"/>
        <w:b/>
        <w:i w:val="0"/>
        <w:caps/>
        <w:smallCaps w:val="0"/>
        <w:color w:val="auto"/>
        <w:sz w:val="28"/>
      </w:rPr>
    </w:lvl>
    <w:lvl w:ilvl="1">
      <w:start w:val="1"/>
      <w:numFmt w:val="decimal"/>
      <w:suff w:val="space"/>
      <w:lvlText w:val="%1.%2"/>
      <w:lvlJc w:val="left"/>
      <w:pPr>
        <w:ind w:left="0" w:firstLine="0"/>
      </w:pPr>
      <w:rPr>
        <w:rFonts w:ascii="Calibri" w:hAnsi="Calibri" w:hint="default"/>
        <w:b/>
        <w:i w:val="0"/>
        <w:caps w:val="0"/>
        <w:color w:val="auto"/>
        <w:sz w:val="28"/>
      </w:rPr>
    </w:lvl>
    <w:lvl w:ilvl="2">
      <w:start w:val="1"/>
      <w:numFmt w:val="decimal"/>
      <w:suff w:val="space"/>
      <w:lvlText w:val="%1.%2.%3"/>
      <w:lvlJc w:val="left"/>
      <w:pPr>
        <w:ind w:left="0" w:firstLine="0"/>
      </w:pPr>
      <w:rPr>
        <w:rFonts w:ascii="Calibri" w:hAnsi="Calibri" w:hint="default"/>
        <w:b/>
        <w:i w:val="0"/>
        <w:color w:val="auto"/>
        <w:sz w:val="24"/>
      </w:rPr>
    </w:lvl>
    <w:lvl w:ilvl="3">
      <w:start w:val="1"/>
      <w:numFmt w:val="decimal"/>
      <w:suff w:val="space"/>
      <w:lvlText w:val="%1.%2.%3.%4"/>
      <w:lvlJc w:val="left"/>
      <w:pPr>
        <w:ind w:left="0" w:firstLine="0"/>
      </w:pPr>
      <w:rPr>
        <w:rFonts w:ascii="Calibri" w:hAnsi="Calibri" w:hint="default"/>
        <w:b/>
        <w:i w:val="0"/>
        <w:caps w:val="0"/>
        <w:color w:val="auto"/>
        <w:sz w:val="24"/>
      </w:rPr>
    </w:lvl>
    <w:lvl w:ilvl="4">
      <w:start w:val="1"/>
      <w:numFmt w:val="upperLetter"/>
      <w:suff w:val="space"/>
      <w:lvlText w:val="APPENDIX %5 - "/>
      <w:lvlJc w:val="left"/>
      <w:pPr>
        <w:ind w:left="0" w:firstLine="0"/>
      </w:pPr>
      <w:rPr>
        <w:rFonts w:ascii="Calibri" w:hAnsi="Calibri" w:hint="default"/>
        <w:b/>
        <w:i w:val="0"/>
        <w:caps/>
        <w:color w:val="auto"/>
        <w:sz w:val="28"/>
      </w:rPr>
    </w:lvl>
    <w:lvl w:ilvl="5">
      <w:start w:val="1"/>
      <w:numFmt w:val="upperLetter"/>
      <w:lvlRestart w:val="0"/>
      <w:suff w:val="space"/>
      <w:lvlText w:val="%6."/>
      <w:lvlJc w:val="left"/>
      <w:pPr>
        <w:ind w:left="0" w:firstLine="0"/>
      </w:pPr>
      <w:rPr>
        <w:rFonts w:ascii="Calibri" w:hAnsi="Calibri" w:hint="default"/>
        <w:b/>
        <w:i w:val="0"/>
        <w:color w:val="auto"/>
        <w:sz w:val="24"/>
      </w:rPr>
    </w:lvl>
    <w:lvl w:ilvl="6">
      <w:start w:val="1"/>
      <w:numFmt w:val="decimal"/>
      <w:lvlRestart w:val="0"/>
      <w:lvlText w:val="%6%7."/>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Text w:val="(%8)"/>
      <w:lvlJc w:val="left"/>
      <w:pPr>
        <w:ind w:left="0" w:firstLine="0"/>
      </w:pPr>
      <w:rPr>
        <w:rFonts w:hint="default"/>
      </w:rPr>
    </w:lvl>
    <w:lvl w:ilvl="8">
      <w:start w:val="1"/>
      <w:numFmt w:val="lowerLetter"/>
      <w:lvlText w:val="(%9)"/>
      <w:lvlJc w:val="left"/>
      <w:pPr>
        <w:ind w:left="0" w:firstLine="0"/>
      </w:pPr>
      <w:rPr>
        <w:rFonts w:hint="default"/>
        <w:b w:val="0"/>
        <w:i w:val="0"/>
        <w:color w:val="auto"/>
        <w:sz w:val="22"/>
      </w:rPr>
    </w:lvl>
  </w:abstractNum>
  <w:num w:numId="1" w16cid:durableId="1474761237">
    <w:abstractNumId w:val="22"/>
  </w:num>
  <w:num w:numId="2" w16cid:durableId="13118291">
    <w:abstractNumId w:val="20"/>
  </w:num>
  <w:num w:numId="3" w16cid:durableId="414084975">
    <w:abstractNumId w:val="5"/>
  </w:num>
  <w:num w:numId="4" w16cid:durableId="337738347">
    <w:abstractNumId w:val="24"/>
  </w:num>
  <w:num w:numId="5" w16cid:durableId="1481577108">
    <w:abstractNumId w:val="25"/>
  </w:num>
  <w:num w:numId="6" w16cid:durableId="1669091345">
    <w:abstractNumId w:val="11"/>
  </w:num>
  <w:num w:numId="7" w16cid:durableId="908731418">
    <w:abstractNumId w:val="2"/>
  </w:num>
  <w:num w:numId="8" w16cid:durableId="779372556">
    <w:abstractNumId w:val="1"/>
  </w:num>
  <w:num w:numId="9" w16cid:durableId="1226379165">
    <w:abstractNumId w:val="13"/>
  </w:num>
  <w:num w:numId="10" w16cid:durableId="2137486956">
    <w:abstractNumId w:val="19"/>
  </w:num>
  <w:num w:numId="11" w16cid:durableId="2025471711">
    <w:abstractNumId w:val="17"/>
  </w:num>
  <w:num w:numId="12" w16cid:durableId="392508705">
    <w:abstractNumId w:val="9"/>
  </w:num>
  <w:num w:numId="13" w16cid:durableId="496848688">
    <w:abstractNumId w:val="14"/>
  </w:num>
  <w:num w:numId="14" w16cid:durableId="627246371">
    <w:abstractNumId w:val="4"/>
  </w:num>
  <w:num w:numId="15" w16cid:durableId="562836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7820859">
    <w:abstractNumId w:val="15"/>
  </w:num>
  <w:num w:numId="17" w16cid:durableId="433477706">
    <w:abstractNumId w:val="6"/>
  </w:num>
  <w:num w:numId="18" w16cid:durableId="78067976">
    <w:abstractNumId w:val="23"/>
  </w:num>
  <w:num w:numId="19" w16cid:durableId="1264069482">
    <w:abstractNumId w:val="7"/>
  </w:num>
  <w:num w:numId="20" w16cid:durableId="1613702078">
    <w:abstractNumId w:val="16"/>
  </w:num>
  <w:num w:numId="21" w16cid:durableId="20272455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2" w16cid:durableId="1176922453">
    <w:abstractNumId w:val="10"/>
  </w:num>
  <w:num w:numId="23" w16cid:durableId="26294309">
    <w:abstractNumId w:val="27"/>
  </w:num>
  <w:num w:numId="24" w16cid:durableId="588077273">
    <w:abstractNumId w:val="8"/>
  </w:num>
  <w:num w:numId="25" w16cid:durableId="2430305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26" w16cid:durableId="16955694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4563784">
    <w:abstractNumId w:val="3"/>
  </w:num>
  <w:num w:numId="28" w16cid:durableId="533418837">
    <w:abstractNumId w:val="26"/>
  </w:num>
  <w:num w:numId="29" w16cid:durableId="1403798576">
    <w:abstractNumId w:val="18"/>
  </w:num>
  <w:num w:numId="30" w16cid:durableId="46148777">
    <w:abstractNumId w:val="18"/>
    <w:lvlOverride w:ilvl="0">
      <w:lvl w:ilvl="0">
        <w:start w:val="1"/>
        <w:numFmt w:val="decimal"/>
        <w:pStyle w:val="Heading1"/>
        <w:suff w:val="space"/>
        <w:lvlText w:val="part %1 -"/>
        <w:lvlJc w:val="left"/>
        <w:pPr>
          <w:ind w:left="0" w:firstLine="0"/>
        </w:pPr>
        <w:rPr>
          <w:rFonts w:ascii="Calibri" w:hAnsi="Calibri" w:hint="default"/>
          <w:b/>
          <w:i w:val="0"/>
          <w:caps/>
          <w:smallCaps w:val="0"/>
          <w:color w:val="auto"/>
          <w:sz w:val="28"/>
        </w:rPr>
      </w:lvl>
    </w:lvlOverride>
    <w:lvlOverride w:ilvl="1">
      <w:lvl w:ilvl="1">
        <w:start w:val="1"/>
        <w:numFmt w:val="decimal"/>
        <w:pStyle w:val="Heading2"/>
        <w:suff w:val="space"/>
        <w:lvlText w:val="%1.%2"/>
        <w:lvlJc w:val="left"/>
        <w:pPr>
          <w:ind w:left="0" w:firstLine="0"/>
        </w:pPr>
        <w:rPr>
          <w:rFonts w:ascii="Calibri" w:hAnsi="Calibri" w:hint="default"/>
          <w:b/>
          <w:i w:val="0"/>
          <w:caps w:val="0"/>
          <w:color w:val="auto"/>
          <w:sz w:val="28"/>
        </w:rPr>
      </w:lvl>
    </w:lvlOverride>
    <w:lvlOverride w:ilvl="2">
      <w:lvl w:ilvl="2">
        <w:start w:val="1"/>
        <w:numFmt w:val="decimal"/>
        <w:pStyle w:val="Heading3"/>
        <w:suff w:val="space"/>
        <w:lvlText w:val="%1.%2.%3"/>
        <w:lvlJc w:val="left"/>
        <w:pPr>
          <w:ind w:left="0" w:firstLine="0"/>
        </w:pPr>
        <w:rPr>
          <w:rFonts w:ascii="Calibri" w:hAnsi="Calibri" w:hint="default"/>
          <w:b/>
          <w:i w:val="0"/>
          <w:color w:val="auto"/>
          <w:sz w:val="24"/>
        </w:rPr>
      </w:lvl>
    </w:lvlOverride>
    <w:lvlOverride w:ilvl="3">
      <w:lvl w:ilvl="3">
        <w:start w:val="1"/>
        <w:numFmt w:val="decimal"/>
        <w:pStyle w:val="Heading4"/>
        <w:suff w:val="space"/>
        <w:lvlText w:val="%1.%2.%3.%4"/>
        <w:lvlJc w:val="left"/>
        <w:pPr>
          <w:ind w:left="0" w:firstLine="0"/>
        </w:pPr>
        <w:rPr>
          <w:rFonts w:ascii="Calibri" w:hAnsi="Calibri" w:hint="default"/>
          <w:b/>
          <w:i w:val="0"/>
          <w:caps w:val="0"/>
          <w:color w:val="auto"/>
          <w:sz w:val="24"/>
        </w:rPr>
      </w:lvl>
    </w:lvlOverride>
    <w:lvlOverride w:ilvl="4">
      <w:lvl w:ilvl="4">
        <w:start w:val="1"/>
        <w:numFmt w:val="upperLetter"/>
        <w:pStyle w:val="Heading5"/>
        <w:suff w:val="space"/>
        <w:lvlText w:val="APPENDIX %5 - "/>
        <w:lvlJc w:val="left"/>
        <w:pPr>
          <w:ind w:left="0" w:firstLine="0"/>
        </w:pPr>
        <w:rPr>
          <w:rFonts w:ascii="Calibri" w:hAnsi="Calibri" w:hint="default"/>
          <w:b/>
          <w:i w:val="0"/>
          <w:caps/>
          <w:color w:val="auto"/>
          <w:sz w:val="28"/>
        </w:rPr>
      </w:lvl>
    </w:lvlOverride>
    <w:lvlOverride w:ilvl="5">
      <w:lvl w:ilvl="5">
        <w:start w:val="1"/>
        <w:numFmt w:val="upperLetter"/>
        <w:suff w:val="space"/>
        <w:lvlText w:val="%6"/>
        <w:lvlJc w:val="left"/>
        <w:pPr>
          <w:ind w:left="0" w:firstLine="0"/>
        </w:pPr>
        <w:rPr>
          <w:rFonts w:ascii="Calibri" w:hAnsi="Calibri" w:hint="default"/>
          <w:b/>
          <w:i w:val="0"/>
          <w:color w:val="auto"/>
          <w:sz w:val="28"/>
        </w:rPr>
      </w:lvl>
    </w:lvlOverride>
    <w:lvlOverride w:ilvl="6">
      <w:lvl w:ilvl="6">
        <w:start w:val="1"/>
        <w:numFmt w:val="decimal"/>
        <w:pStyle w:val="Heading7"/>
        <w:suff w:val="space"/>
        <w:lvlText w:val="%6.%7"/>
        <w:lvlJc w:val="left"/>
        <w:pPr>
          <w:ind w:left="0" w:firstLine="0"/>
        </w:pPr>
        <w:rPr>
          <w:rFonts w:ascii="Calibri" w:hAnsi="Calibri" w:hint="default"/>
          <w:b/>
          <w:i w:val="0"/>
          <w:color w:val="auto"/>
          <w:sz w:val="24"/>
        </w:rPr>
      </w:lvl>
    </w:lvlOverride>
    <w:lvlOverride w:ilvl="7">
      <w:lvl w:ilvl="7">
        <w:start w:val="1"/>
        <w:numFmt w:val="decimal"/>
        <w:pStyle w:val="Heading8"/>
        <w:lvlText w:val="%6.%7.%8"/>
        <w:lvlJc w:val="left"/>
        <w:pPr>
          <w:ind w:left="0" w:firstLine="0"/>
        </w:pPr>
        <w:rPr>
          <w:rFonts w:ascii="Calibri" w:hAnsi="Calibri" w:hint="default"/>
          <w:b/>
          <w:i w:val="0"/>
          <w:sz w:val="24"/>
        </w:rPr>
      </w:lvl>
    </w:lvlOverride>
    <w:lvlOverride w:ilvl="8">
      <w:lvl w:ilvl="8">
        <w:start w:val="1"/>
        <w:numFmt w:val="lowerLetter"/>
        <w:lvlRestart w:val="0"/>
        <w:suff w:val="space"/>
        <w:lvlText w:val="(%9)"/>
        <w:lvlJc w:val="left"/>
        <w:pPr>
          <w:ind w:left="0" w:firstLine="0"/>
        </w:pPr>
        <w:rPr>
          <w:rFonts w:ascii="Calibri" w:hAnsi="Calibri" w:hint="default"/>
          <w:b w:val="0"/>
          <w:i w:val="0"/>
          <w:color w:val="auto"/>
          <w:sz w:val="22"/>
        </w:rPr>
      </w:lvl>
    </w:lvlOverride>
  </w:num>
  <w:num w:numId="31" w16cid:durableId="806433340">
    <w:abstractNumId w:val="12"/>
  </w:num>
  <w:num w:numId="32" w16cid:durableId="281107748">
    <w:abstractNumId w:val="12"/>
    <w:lvlOverride w:ilvl="0">
      <w:startOverride w:val="1"/>
    </w:lvlOverride>
  </w:num>
  <w:num w:numId="33" w16cid:durableId="1896039664">
    <w:abstractNumId w:val="21"/>
  </w:num>
  <w:num w:numId="34" w16cid:durableId="1573615511">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CA"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3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322"/>
    <w:rsid w:val="00002818"/>
    <w:rsid w:val="00003483"/>
    <w:rsid w:val="00003754"/>
    <w:rsid w:val="00005313"/>
    <w:rsid w:val="00014448"/>
    <w:rsid w:val="00032B25"/>
    <w:rsid w:val="000356EB"/>
    <w:rsid w:val="00035E9A"/>
    <w:rsid w:val="00040C4F"/>
    <w:rsid w:val="00042993"/>
    <w:rsid w:val="00056DA8"/>
    <w:rsid w:val="000608CB"/>
    <w:rsid w:val="00061D89"/>
    <w:rsid w:val="00065809"/>
    <w:rsid w:val="00072C06"/>
    <w:rsid w:val="000730FA"/>
    <w:rsid w:val="00081789"/>
    <w:rsid w:val="0008492A"/>
    <w:rsid w:val="00090167"/>
    <w:rsid w:val="00090E68"/>
    <w:rsid w:val="00092A7A"/>
    <w:rsid w:val="00095EDD"/>
    <w:rsid w:val="000A318E"/>
    <w:rsid w:val="000B04C1"/>
    <w:rsid w:val="000D00FB"/>
    <w:rsid w:val="000D1107"/>
    <w:rsid w:val="000D3E0C"/>
    <w:rsid w:val="000D46F8"/>
    <w:rsid w:val="000E04D8"/>
    <w:rsid w:val="000E73B4"/>
    <w:rsid w:val="000F3630"/>
    <w:rsid w:val="00115ED2"/>
    <w:rsid w:val="00122A90"/>
    <w:rsid w:val="0013571C"/>
    <w:rsid w:val="00137512"/>
    <w:rsid w:val="00142823"/>
    <w:rsid w:val="00143A73"/>
    <w:rsid w:val="0016131A"/>
    <w:rsid w:val="00167094"/>
    <w:rsid w:val="0017562F"/>
    <w:rsid w:val="00175D5F"/>
    <w:rsid w:val="00181D76"/>
    <w:rsid w:val="00183B29"/>
    <w:rsid w:val="0018616F"/>
    <w:rsid w:val="00186275"/>
    <w:rsid w:val="00194DEB"/>
    <w:rsid w:val="001A1FAB"/>
    <w:rsid w:val="001A6846"/>
    <w:rsid w:val="001B15C6"/>
    <w:rsid w:val="001B727C"/>
    <w:rsid w:val="001C6DDE"/>
    <w:rsid w:val="001C76B1"/>
    <w:rsid w:val="001D43C0"/>
    <w:rsid w:val="001E17E3"/>
    <w:rsid w:val="001E54B7"/>
    <w:rsid w:val="001F0516"/>
    <w:rsid w:val="001F1856"/>
    <w:rsid w:val="001F2688"/>
    <w:rsid w:val="001F4322"/>
    <w:rsid w:val="00200366"/>
    <w:rsid w:val="002031C7"/>
    <w:rsid w:val="00212888"/>
    <w:rsid w:val="0021732C"/>
    <w:rsid w:val="00217D61"/>
    <w:rsid w:val="00222E77"/>
    <w:rsid w:val="00226EE4"/>
    <w:rsid w:val="00231A94"/>
    <w:rsid w:val="00232DDD"/>
    <w:rsid w:val="002339C5"/>
    <w:rsid w:val="002352F7"/>
    <w:rsid w:val="00235A31"/>
    <w:rsid w:val="00236248"/>
    <w:rsid w:val="00242854"/>
    <w:rsid w:val="00254E5A"/>
    <w:rsid w:val="002553E1"/>
    <w:rsid w:val="002558E6"/>
    <w:rsid w:val="00256017"/>
    <w:rsid w:val="002613AA"/>
    <w:rsid w:val="00262514"/>
    <w:rsid w:val="00273CE4"/>
    <w:rsid w:val="002751F6"/>
    <w:rsid w:val="002756E4"/>
    <w:rsid w:val="00277915"/>
    <w:rsid w:val="002853F5"/>
    <w:rsid w:val="002955E4"/>
    <w:rsid w:val="002A2D82"/>
    <w:rsid w:val="002C0577"/>
    <w:rsid w:val="002D6D45"/>
    <w:rsid w:val="002E5739"/>
    <w:rsid w:val="002F6A0E"/>
    <w:rsid w:val="00303A0C"/>
    <w:rsid w:val="00304375"/>
    <w:rsid w:val="00304B6A"/>
    <w:rsid w:val="00310B8E"/>
    <w:rsid w:val="00312B0F"/>
    <w:rsid w:val="0031505D"/>
    <w:rsid w:val="003220F5"/>
    <w:rsid w:val="00327F3B"/>
    <w:rsid w:val="00330737"/>
    <w:rsid w:val="00333E5B"/>
    <w:rsid w:val="00334A75"/>
    <w:rsid w:val="00340C40"/>
    <w:rsid w:val="00344A43"/>
    <w:rsid w:val="00353E6A"/>
    <w:rsid w:val="00363737"/>
    <w:rsid w:val="00370A20"/>
    <w:rsid w:val="00372ADD"/>
    <w:rsid w:val="00373BD7"/>
    <w:rsid w:val="00382E5F"/>
    <w:rsid w:val="00384BED"/>
    <w:rsid w:val="003943EC"/>
    <w:rsid w:val="003978CE"/>
    <w:rsid w:val="003A50C5"/>
    <w:rsid w:val="003A5DF4"/>
    <w:rsid w:val="003B0514"/>
    <w:rsid w:val="003B7C9E"/>
    <w:rsid w:val="003C2811"/>
    <w:rsid w:val="003C2A2F"/>
    <w:rsid w:val="003C413F"/>
    <w:rsid w:val="003C76B3"/>
    <w:rsid w:val="003D4EBD"/>
    <w:rsid w:val="003E28D0"/>
    <w:rsid w:val="003E75DE"/>
    <w:rsid w:val="003F2C89"/>
    <w:rsid w:val="00401593"/>
    <w:rsid w:val="00405CBF"/>
    <w:rsid w:val="004074EA"/>
    <w:rsid w:val="00411E78"/>
    <w:rsid w:val="00422C81"/>
    <w:rsid w:val="004267B7"/>
    <w:rsid w:val="004340B9"/>
    <w:rsid w:val="00441A0D"/>
    <w:rsid w:val="004466AC"/>
    <w:rsid w:val="00453011"/>
    <w:rsid w:val="00460F62"/>
    <w:rsid w:val="00461757"/>
    <w:rsid w:val="004715B0"/>
    <w:rsid w:val="0047213D"/>
    <w:rsid w:val="00480B30"/>
    <w:rsid w:val="00482CDB"/>
    <w:rsid w:val="0048380C"/>
    <w:rsid w:val="004947C3"/>
    <w:rsid w:val="00495BC4"/>
    <w:rsid w:val="004960A8"/>
    <w:rsid w:val="004B3825"/>
    <w:rsid w:val="004B7427"/>
    <w:rsid w:val="004D04D0"/>
    <w:rsid w:val="004E470A"/>
    <w:rsid w:val="004F321A"/>
    <w:rsid w:val="004F5107"/>
    <w:rsid w:val="004F68A1"/>
    <w:rsid w:val="00502DAD"/>
    <w:rsid w:val="00517664"/>
    <w:rsid w:val="00523CEB"/>
    <w:rsid w:val="00530F8F"/>
    <w:rsid w:val="0053209F"/>
    <w:rsid w:val="00532AA5"/>
    <w:rsid w:val="005439D5"/>
    <w:rsid w:val="00546BFE"/>
    <w:rsid w:val="00552921"/>
    <w:rsid w:val="00552DF0"/>
    <w:rsid w:val="0055474F"/>
    <w:rsid w:val="00556C0D"/>
    <w:rsid w:val="00556E6A"/>
    <w:rsid w:val="00560190"/>
    <w:rsid w:val="00574A7B"/>
    <w:rsid w:val="00574F6C"/>
    <w:rsid w:val="005764F8"/>
    <w:rsid w:val="0057738D"/>
    <w:rsid w:val="00582BA0"/>
    <w:rsid w:val="005848E6"/>
    <w:rsid w:val="00590065"/>
    <w:rsid w:val="00590EAF"/>
    <w:rsid w:val="005A10FC"/>
    <w:rsid w:val="005A4556"/>
    <w:rsid w:val="005B3DBF"/>
    <w:rsid w:val="005B5BBC"/>
    <w:rsid w:val="005C4169"/>
    <w:rsid w:val="005C4894"/>
    <w:rsid w:val="005C7CC5"/>
    <w:rsid w:val="005D7DD6"/>
    <w:rsid w:val="005E0FFF"/>
    <w:rsid w:val="005E12B9"/>
    <w:rsid w:val="005F4106"/>
    <w:rsid w:val="005F5927"/>
    <w:rsid w:val="0060341A"/>
    <w:rsid w:val="00606D1D"/>
    <w:rsid w:val="00613147"/>
    <w:rsid w:val="006149DD"/>
    <w:rsid w:val="00620E2F"/>
    <w:rsid w:val="00620ED8"/>
    <w:rsid w:val="00633EB1"/>
    <w:rsid w:val="00637B1D"/>
    <w:rsid w:val="006432C8"/>
    <w:rsid w:val="006562DF"/>
    <w:rsid w:val="00673427"/>
    <w:rsid w:val="00686496"/>
    <w:rsid w:val="00690BFB"/>
    <w:rsid w:val="006924C9"/>
    <w:rsid w:val="0069484A"/>
    <w:rsid w:val="006A1AE5"/>
    <w:rsid w:val="006A2C32"/>
    <w:rsid w:val="006A3B95"/>
    <w:rsid w:val="006B26CE"/>
    <w:rsid w:val="006B7362"/>
    <w:rsid w:val="006C0DD8"/>
    <w:rsid w:val="006C2292"/>
    <w:rsid w:val="006C2AED"/>
    <w:rsid w:val="006C38DE"/>
    <w:rsid w:val="006C4F9F"/>
    <w:rsid w:val="006C75C0"/>
    <w:rsid w:val="006D03B1"/>
    <w:rsid w:val="006D454E"/>
    <w:rsid w:val="006E1F18"/>
    <w:rsid w:val="006F2D13"/>
    <w:rsid w:val="006F3F56"/>
    <w:rsid w:val="006F4585"/>
    <w:rsid w:val="006F5414"/>
    <w:rsid w:val="006F7056"/>
    <w:rsid w:val="007174DA"/>
    <w:rsid w:val="00725CEA"/>
    <w:rsid w:val="00736293"/>
    <w:rsid w:val="00740BC2"/>
    <w:rsid w:val="00744CBD"/>
    <w:rsid w:val="00746F7A"/>
    <w:rsid w:val="007540F8"/>
    <w:rsid w:val="00754D63"/>
    <w:rsid w:val="00763C28"/>
    <w:rsid w:val="007756F2"/>
    <w:rsid w:val="007819D9"/>
    <w:rsid w:val="007929CE"/>
    <w:rsid w:val="007A2560"/>
    <w:rsid w:val="007A2A74"/>
    <w:rsid w:val="007A3127"/>
    <w:rsid w:val="007A64CC"/>
    <w:rsid w:val="007B2E78"/>
    <w:rsid w:val="007B4CB6"/>
    <w:rsid w:val="007B6253"/>
    <w:rsid w:val="007C2E1A"/>
    <w:rsid w:val="007C6A5A"/>
    <w:rsid w:val="007D1584"/>
    <w:rsid w:val="007D20E7"/>
    <w:rsid w:val="007D41EF"/>
    <w:rsid w:val="007E02BA"/>
    <w:rsid w:val="007E42E5"/>
    <w:rsid w:val="007E46D1"/>
    <w:rsid w:val="007E5E5C"/>
    <w:rsid w:val="007E5F28"/>
    <w:rsid w:val="007F36A5"/>
    <w:rsid w:val="007F4D86"/>
    <w:rsid w:val="007F5F3C"/>
    <w:rsid w:val="007F6BC6"/>
    <w:rsid w:val="00805B57"/>
    <w:rsid w:val="00811C52"/>
    <w:rsid w:val="008173D7"/>
    <w:rsid w:val="008211B9"/>
    <w:rsid w:val="0082225A"/>
    <w:rsid w:val="00825658"/>
    <w:rsid w:val="00827B1E"/>
    <w:rsid w:val="00840F5D"/>
    <w:rsid w:val="008442B6"/>
    <w:rsid w:val="00844CED"/>
    <w:rsid w:val="00845D8D"/>
    <w:rsid w:val="008510F6"/>
    <w:rsid w:val="00857E2D"/>
    <w:rsid w:val="0086142A"/>
    <w:rsid w:val="00861D96"/>
    <w:rsid w:val="00862BAC"/>
    <w:rsid w:val="00865F9B"/>
    <w:rsid w:val="008723A8"/>
    <w:rsid w:val="00873CAD"/>
    <w:rsid w:val="0087706E"/>
    <w:rsid w:val="00882C2E"/>
    <w:rsid w:val="00890F91"/>
    <w:rsid w:val="008A1216"/>
    <w:rsid w:val="008A760A"/>
    <w:rsid w:val="008B1B4C"/>
    <w:rsid w:val="008B2E17"/>
    <w:rsid w:val="008B44F3"/>
    <w:rsid w:val="008C3209"/>
    <w:rsid w:val="008C4AE3"/>
    <w:rsid w:val="008C59BE"/>
    <w:rsid w:val="008C7132"/>
    <w:rsid w:val="008D0649"/>
    <w:rsid w:val="008D1D10"/>
    <w:rsid w:val="008D61A4"/>
    <w:rsid w:val="008D74F7"/>
    <w:rsid w:val="008E2861"/>
    <w:rsid w:val="008F345C"/>
    <w:rsid w:val="009163D8"/>
    <w:rsid w:val="00916A25"/>
    <w:rsid w:val="00930BBE"/>
    <w:rsid w:val="009313CC"/>
    <w:rsid w:val="00937EE3"/>
    <w:rsid w:val="00943D6E"/>
    <w:rsid w:val="009547A6"/>
    <w:rsid w:val="00956D9A"/>
    <w:rsid w:val="009639D3"/>
    <w:rsid w:val="00964A97"/>
    <w:rsid w:val="00970D53"/>
    <w:rsid w:val="00976098"/>
    <w:rsid w:val="00976F09"/>
    <w:rsid w:val="009823BC"/>
    <w:rsid w:val="009910F9"/>
    <w:rsid w:val="00996AC2"/>
    <w:rsid w:val="009A562C"/>
    <w:rsid w:val="009A7A50"/>
    <w:rsid w:val="009B1250"/>
    <w:rsid w:val="009B2AFE"/>
    <w:rsid w:val="009B702A"/>
    <w:rsid w:val="009B7BCD"/>
    <w:rsid w:val="009C24DE"/>
    <w:rsid w:val="009D01E2"/>
    <w:rsid w:val="009F38A5"/>
    <w:rsid w:val="009F4CAD"/>
    <w:rsid w:val="009F65CB"/>
    <w:rsid w:val="009F7848"/>
    <w:rsid w:val="00A06588"/>
    <w:rsid w:val="00A070D7"/>
    <w:rsid w:val="00A0731C"/>
    <w:rsid w:val="00A15B8F"/>
    <w:rsid w:val="00A21F12"/>
    <w:rsid w:val="00A2320E"/>
    <w:rsid w:val="00A23905"/>
    <w:rsid w:val="00A2684C"/>
    <w:rsid w:val="00A31FCF"/>
    <w:rsid w:val="00A340DB"/>
    <w:rsid w:val="00A357B3"/>
    <w:rsid w:val="00A425E2"/>
    <w:rsid w:val="00A4497C"/>
    <w:rsid w:val="00A47F46"/>
    <w:rsid w:val="00A51194"/>
    <w:rsid w:val="00A51E3F"/>
    <w:rsid w:val="00A63416"/>
    <w:rsid w:val="00A66A03"/>
    <w:rsid w:val="00A73371"/>
    <w:rsid w:val="00A74748"/>
    <w:rsid w:val="00A80FB5"/>
    <w:rsid w:val="00A90EAA"/>
    <w:rsid w:val="00A94780"/>
    <w:rsid w:val="00A94CA2"/>
    <w:rsid w:val="00A97187"/>
    <w:rsid w:val="00AA3462"/>
    <w:rsid w:val="00AA6852"/>
    <w:rsid w:val="00AC627C"/>
    <w:rsid w:val="00AC7133"/>
    <w:rsid w:val="00AD06C0"/>
    <w:rsid w:val="00AD089D"/>
    <w:rsid w:val="00AD10F3"/>
    <w:rsid w:val="00AD154B"/>
    <w:rsid w:val="00AD5094"/>
    <w:rsid w:val="00AE42B2"/>
    <w:rsid w:val="00AF0DE2"/>
    <w:rsid w:val="00B01186"/>
    <w:rsid w:val="00B07431"/>
    <w:rsid w:val="00B23005"/>
    <w:rsid w:val="00B33A4C"/>
    <w:rsid w:val="00B407EB"/>
    <w:rsid w:val="00B4351E"/>
    <w:rsid w:val="00B60826"/>
    <w:rsid w:val="00B61E57"/>
    <w:rsid w:val="00B71DFE"/>
    <w:rsid w:val="00B75A30"/>
    <w:rsid w:val="00B873EA"/>
    <w:rsid w:val="00B87A5B"/>
    <w:rsid w:val="00B91B71"/>
    <w:rsid w:val="00BA013A"/>
    <w:rsid w:val="00BB2A0A"/>
    <w:rsid w:val="00BC507E"/>
    <w:rsid w:val="00BC5CF4"/>
    <w:rsid w:val="00BE34A7"/>
    <w:rsid w:val="00BF1158"/>
    <w:rsid w:val="00C017FD"/>
    <w:rsid w:val="00C046B3"/>
    <w:rsid w:val="00C04FCF"/>
    <w:rsid w:val="00C11ED2"/>
    <w:rsid w:val="00C1305E"/>
    <w:rsid w:val="00C217D2"/>
    <w:rsid w:val="00C22696"/>
    <w:rsid w:val="00C252A5"/>
    <w:rsid w:val="00C50F89"/>
    <w:rsid w:val="00C54EEE"/>
    <w:rsid w:val="00C55C94"/>
    <w:rsid w:val="00C57A3C"/>
    <w:rsid w:val="00C61BEF"/>
    <w:rsid w:val="00C659F8"/>
    <w:rsid w:val="00C67D86"/>
    <w:rsid w:val="00C743F7"/>
    <w:rsid w:val="00C77423"/>
    <w:rsid w:val="00C80A02"/>
    <w:rsid w:val="00C90178"/>
    <w:rsid w:val="00C9202B"/>
    <w:rsid w:val="00C9720E"/>
    <w:rsid w:val="00CA13B4"/>
    <w:rsid w:val="00CA4CA1"/>
    <w:rsid w:val="00CA6E87"/>
    <w:rsid w:val="00CE0E90"/>
    <w:rsid w:val="00CE5340"/>
    <w:rsid w:val="00CF0183"/>
    <w:rsid w:val="00CF2B54"/>
    <w:rsid w:val="00CF3BE3"/>
    <w:rsid w:val="00CF6881"/>
    <w:rsid w:val="00D17647"/>
    <w:rsid w:val="00D25018"/>
    <w:rsid w:val="00D25AA5"/>
    <w:rsid w:val="00D31551"/>
    <w:rsid w:val="00D3222C"/>
    <w:rsid w:val="00D32F64"/>
    <w:rsid w:val="00D4251C"/>
    <w:rsid w:val="00D43CF1"/>
    <w:rsid w:val="00D522A0"/>
    <w:rsid w:val="00D52EB8"/>
    <w:rsid w:val="00D5426E"/>
    <w:rsid w:val="00D63454"/>
    <w:rsid w:val="00D63992"/>
    <w:rsid w:val="00D656E2"/>
    <w:rsid w:val="00D65A42"/>
    <w:rsid w:val="00D73FD7"/>
    <w:rsid w:val="00D758B1"/>
    <w:rsid w:val="00DA3256"/>
    <w:rsid w:val="00DB0860"/>
    <w:rsid w:val="00DB53AD"/>
    <w:rsid w:val="00DB7635"/>
    <w:rsid w:val="00DC1589"/>
    <w:rsid w:val="00DC699B"/>
    <w:rsid w:val="00DD1E60"/>
    <w:rsid w:val="00DD76EA"/>
    <w:rsid w:val="00DE0F98"/>
    <w:rsid w:val="00DE22CC"/>
    <w:rsid w:val="00DF1F79"/>
    <w:rsid w:val="00E07C14"/>
    <w:rsid w:val="00E1161B"/>
    <w:rsid w:val="00E1784F"/>
    <w:rsid w:val="00E21E96"/>
    <w:rsid w:val="00E40DEC"/>
    <w:rsid w:val="00E4125A"/>
    <w:rsid w:val="00E50627"/>
    <w:rsid w:val="00E57271"/>
    <w:rsid w:val="00E57DA7"/>
    <w:rsid w:val="00E61BFC"/>
    <w:rsid w:val="00E633E4"/>
    <w:rsid w:val="00E73218"/>
    <w:rsid w:val="00E76FC4"/>
    <w:rsid w:val="00E80AEA"/>
    <w:rsid w:val="00E82324"/>
    <w:rsid w:val="00E83187"/>
    <w:rsid w:val="00E8467C"/>
    <w:rsid w:val="00E85319"/>
    <w:rsid w:val="00E94588"/>
    <w:rsid w:val="00E95637"/>
    <w:rsid w:val="00EA1225"/>
    <w:rsid w:val="00EB568B"/>
    <w:rsid w:val="00EB696E"/>
    <w:rsid w:val="00EB6B7B"/>
    <w:rsid w:val="00ED5824"/>
    <w:rsid w:val="00EE19CF"/>
    <w:rsid w:val="00EE3F76"/>
    <w:rsid w:val="00EE5568"/>
    <w:rsid w:val="00EE6B77"/>
    <w:rsid w:val="00EF5064"/>
    <w:rsid w:val="00F13AC1"/>
    <w:rsid w:val="00F1549F"/>
    <w:rsid w:val="00F16BE2"/>
    <w:rsid w:val="00F20623"/>
    <w:rsid w:val="00F210ED"/>
    <w:rsid w:val="00F21D6C"/>
    <w:rsid w:val="00F259B3"/>
    <w:rsid w:val="00F26722"/>
    <w:rsid w:val="00F272BA"/>
    <w:rsid w:val="00F278B1"/>
    <w:rsid w:val="00F327DF"/>
    <w:rsid w:val="00F328D1"/>
    <w:rsid w:val="00F400E6"/>
    <w:rsid w:val="00F42508"/>
    <w:rsid w:val="00F46647"/>
    <w:rsid w:val="00F4738D"/>
    <w:rsid w:val="00F52BEE"/>
    <w:rsid w:val="00F5383A"/>
    <w:rsid w:val="00F57F43"/>
    <w:rsid w:val="00F60501"/>
    <w:rsid w:val="00F6426D"/>
    <w:rsid w:val="00F64476"/>
    <w:rsid w:val="00F66839"/>
    <w:rsid w:val="00F73352"/>
    <w:rsid w:val="00F74EFC"/>
    <w:rsid w:val="00F81653"/>
    <w:rsid w:val="00F9332B"/>
    <w:rsid w:val="00F94622"/>
    <w:rsid w:val="00FA525D"/>
    <w:rsid w:val="00FB1CBA"/>
    <w:rsid w:val="00FC5027"/>
    <w:rsid w:val="00FC50BC"/>
    <w:rsid w:val="00FC5D8D"/>
    <w:rsid w:val="00FC6BEA"/>
    <w:rsid w:val="00FD6080"/>
    <w:rsid w:val="00FE26A6"/>
    <w:rsid w:val="00FE56D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5BEE09B6"/>
  <w15:docId w15:val="{3FA1B47F-603B-4A5F-9B99-8F1C8D0F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56"/>
    <w:pPr>
      <w:spacing w:after="120" w:line="240" w:lineRule="auto"/>
    </w:pPr>
  </w:style>
  <w:style w:type="paragraph" w:styleId="Heading1">
    <w:name w:val="heading 1"/>
    <w:basedOn w:val="Normal"/>
    <w:next w:val="Normal"/>
    <w:link w:val="Heading1Char"/>
    <w:uiPriority w:val="9"/>
    <w:qFormat/>
    <w:rsid w:val="00C11ED2"/>
    <w:pPr>
      <w:keepNext/>
      <w:keepLines/>
      <w:numPr>
        <w:numId w:val="29"/>
      </w:numPr>
      <w:spacing w:before="600" w:after="0"/>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rsid w:val="00A73371"/>
    <w:pPr>
      <w:keepNext/>
      <w:keepLines/>
      <w:numPr>
        <w:ilvl w:val="1"/>
        <w:numId w:val="29"/>
      </w:numPr>
      <w:spacing w:before="200" w:after="6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A2684C"/>
    <w:pPr>
      <w:keepNext/>
      <w:keepLines/>
      <w:numPr>
        <w:ilvl w:val="2"/>
        <w:numId w:val="29"/>
      </w:numPr>
      <w:spacing w:before="20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344A43"/>
    <w:pPr>
      <w:keepNext/>
      <w:keepLines/>
      <w:numPr>
        <w:ilvl w:val="3"/>
        <w:numId w:val="29"/>
      </w:numPr>
      <w:spacing w:before="200" w:after="0"/>
      <w:outlineLvl w:val="3"/>
    </w:pPr>
    <w:rPr>
      <w:rFonts w:ascii="Calibri" w:eastAsiaTheme="majorEastAsia" w:hAnsi="Calibri" w:cstheme="majorBidi"/>
      <w:b/>
      <w:bCs/>
      <w:i/>
      <w:iCs/>
      <w:sz w:val="24"/>
    </w:rPr>
  </w:style>
  <w:style w:type="paragraph" w:styleId="Heading5">
    <w:name w:val="heading 5"/>
    <w:basedOn w:val="Normal"/>
    <w:next w:val="Normal"/>
    <w:link w:val="Heading5Char"/>
    <w:uiPriority w:val="9"/>
    <w:unhideWhenUsed/>
    <w:qFormat/>
    <w:rsid w:val="00D4251C"/>
    <w:pPr>
      <w:keepNext/>
      <w:keepLines/>
      <w:numPr>
        <w:ilvl w:val="4"/>
        <w:numId w:val="29"/>
      </w:numPr>
      <w:spacing w:before="200" w:after="0"/>
      <w:jc w:val="center"/>
      <w:outlineLvl w:val="4"/>
    </w:pPr>
    <w:rPr>
      <w:rFonts w:ascii="Calibri" w:eastAsiaTheme="majorEastAsia" w:hAnsi="Calibri" w:cstheme="majorBidi"/>
      <w:b/>
      <w:sz w:val="28"/>
    </w:rPr>
  </w:style>
  <w:style w:type="paragraph" w:styleId="Heading6">
    <w:name w:val="heading 6"/>
    <w:basedOn w:val="Normal"/>
    <w:next w:val="Normal"/>
    <w:link w:val="Heading6Char"/>
    <w:uiPriority w:val="9"/>
    <w:unhideWhenUsed/>
    <w:qFormat/>
    <w:rsid w:val="00A90EAA"/>
    <w:pPr>
      <w:keepNext/>
      <w:keepLines/>
      <w:numPr>
        <w:numId w:val="31"/>
      </w:numPr>
      <w:spacing w:before="200"/>
      <w:ind w:left="720"/>
      <w:outlineLvl w:val="5"/>
    </w:pPr>
    <w:rPr>
      <w:rFonts w:ascii="Calibri" w:eastAsiaTheme="majorEastAsia" w:hAnsi="Calibri" w:cstheme="majorBidi"/>
      <w:b/>
      <w:iCs/>
      <w:sz w:val="28"/>
    </w:rPr>
  </w:style>
  <w:style w:type="paragraph" w:styleId="Heading7">
    <w:name w:val="heading 7"/>
    <w:basedOn w:val="Normal"/>
    <w:next w:val="Normal"/>
    <w:link w:val="Heading7Char"/>
    <w:uiPriority w:val="9"/>
    <w:unhideWhenUsed/>
    <w:qFormat/>
    <w:rsid w:val="00A90EAA"/>
    <w:pPr>
      <w:keepNext/>
      <w:keepLines/>
      <w:numPr>
        <w:ilvl w:val="6"/>
        <w:numId w:val="29"/>
      </w:numPr>
      <w:spacing w:before="200" w:after="0"/>
      <w:outlineLvl w:val="6"/>
    </w:pPr>
    <w:rPr>
      <w:rFonts w:ascii="Calibri" w:eastAsiaTheme="majorEastAsia" w:hAnsi="Calibri" w:cstheme="majorBidi"/>
      <w:b/>
      <w:iCs/>
      <w:sz w:val="24"/>
      <w:lang w:val="en-CA"/>
    </w:rPr>
  </w:style>
  <w:style w:type="paragraph" w:styleId="Heading8">
    <w:name w:val="heading 8"/>
    <w:basedOn w:val="Normal"/>
    <w:next w:val="Normal"/>
    <w:link w:val="Heading8Char"/>
    <w:uiPriority w:val="9"/>
    <w:unhideWhenUsed/>
    <w:qFormat/>
    <w:rsid w:val="00344A43"/>
    <w:pPr>
      <w:keepNext/>
      <w:keepLines/>
      <w:numPr>
        <w:ilvl w:val="7"/>
        <w:numId w:val="29"/>
      </w:numPr>
      <w:spacing w:before="200" w:after="0"/>
      <w:outlineLvl w:val="7"/>
    </w:pPr>
    <w:rPr>
      <w:rFonts w:ascii="Calibri" w:eastAsiaTheme="majorEastAsia" w:hAnsi="Calibri" w:cstheme="majorBidi"/>
      <w:szCs w:val="20"/>
    </w:rPr>
  </w:style>
  <w:style w:type="paragraph" w:styleId="Heading9">
    <w:name w:val="heading 9"/>
    <w:basedOn w:val="Normal"/>
    <w:next w:val="Normal"/>
    <w:link w:val="Heading9Char"/>
    <w:uiPriority w:val="9"/>
    <w:unhideWhenUsed/>
    <w:qFormat/>
    <w:rsid w:val="00344A43"/>
    <w:pPr>
      <w:keepNext/>
      <w:keepLines/>
      <w:spacing w:before="200" w:after="0"/>
      <w:outlineLvl w:val="8"/>
    </w:pPr>
    <w:rPr>
      <w:rFonts w:ascii="Calibri" w:eastAsiaTheme="majorEastAsia" w:hAnsi="Calibr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nderTemplatesFinal">
    <w:name w:val="Tender Templates Final"/>
    <w:uiPriority w:val="99"/>
    <w:rsid w:val="00502DAD"/>
    <w:pPr>
      <w:numPr>
        <w:numId w:val="1"/>
      </w:numPr>
    </w:pPr>
  </w:style>
  <w:style w:type="numbering" w:customStyle="1" w:styleId="STYLEWENDY">
    <w:name w:val="STYLEWENDY"/>
    <w:basedOn w:val="NoList"/>
    <w:uiPriority w:val="99"/>
    <w:rsid w:val="00F46647"/>
    <w:pPr>
      <w:numPr>
        <w:numId w:val="2"/>
      </w:numPr>
    </w:pPr>
  </w:style>
  <w:style w:type="numbering" w:customStyle="1" w:styleId="FinalStyleTenders">
    <w:name w:val="FinalStyleTenders"/>
    <w:basedOn w:val="NoList"/>
    <w:uiPriority w:val="99"/>
    <w:rsid w:val="00AD154B"/>
    <w:pPr>
      <w:numPr>
        <w:numId w:val="3"/>
      </w:numPr>
    </w:pPr>
  </w:style>
  <w:style w:type="character" w:customStyle="1" w:styleId="Heading1Char">
    <w:name w:val="Heading 1 Char"/>
    <w:basedOn w:val="DefaultParagraphFont"/>
    <w:link w:val="Heading1"/>
    <w:uiPriority w:val="9"/>
    <w:rsid w:val="00C11ED2"/>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A73371"/>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A2684C"/>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344A43"/>
    <w:rPr>
      <w:rFonts w:ascii="Calibri" w:eastAsiaTheme="majorEastAsia" w:hAnsi="Calibri" w:cstheme="majorBidi"/>
      <w:b/>
      <w:bCs/>
      <w:i/>
      <w:iCs/>
      <w:sz w:val="24"/>
    </w:rPr>
  </w:style>
  <w:style w:type="character" w:customStyle="1" w:styleId="Heading5Char">
    <w:name w:val="Heading 5 Char"/>
    <w:basedOn w:val="DefaultParagraphFont"/>
    <w:link w:val="Heading5"/>
    <w:uiPriority w:val="9"/>
    <w:rsid w:val="00D4251C"/>
    <w:rPr>
      <w:rFonts w:ascii="Calibri" w:eastAsiaTheme="majorEastAsia" w:hAnsi="Calibri" w:cstheme="majorBidi"/>
      <w:b/>
      <w:sz w:val="28"/>
    </w:rPr>
  </w:style>
  <w:style w:type="character" w:customStyle="1" w:styleId="Heading6Char">
    <w:name w:val="Heading 6 Char"/>
    <w:basedOn w:val="DefaultParagraphFont"/>
    <w:link w:val="Heading6"/>
    <w:uiPriority w:val="9"/>
    <w:rsid w:val="00A90EAA"/>
    <w:rPr>
      <w:rFonts w:ascii="Calibri" w:eastAsiaTheme="majorEastAsia" w:hAnsi="Calibri" w:cstheme="majorBidi"/>
      <w:b/>
      <w:iCs/>
      <w:sz w:val="28"/>
    </w:rPr>
  </w:style>
  <w:style w:type="paragraph" w:styleId="ListParagraph">
    <w:name w:val="List Paragraph"/>
    <w:basedOn w:val="Normal"/>
    <w:link w:val="ListParagraphChar"/>
    <w:uiPriority w:val="34"/>
    <w:qFormat/>
    <w:rsid w:val="00344A43"/>
    <w:pPr>
      <w:contextualSpacing/>
    </w:pPr>
  </w:style>
  <w:style w:type="paragraph" w:styleId="NoSpacing">
    <w:name w:val="No Spacing"/>
    <w:uiPriority w:val="1"/>
    <w:qFormat/>
    <w:rsid w:val="00344A43"/>
    <w:pPr>
      <w:spacing w:after="0" w:line="240" w:lineRule="auto"/>
    </w:pPr>
  </w:style>
  <w:style w:type="numbering" w:customStyle="1" w:styleId="TEMPLATES">
    <w:name w:val="TEMPLATES"/>
    <w:basedOn w:val="NoList"/>
    <w:uiPriority w:val="99"/>
    <w:rsid w:val="007A3127"/>
    <w:pPr>
      <w:numPr>
        <w:numId w:val="4"/>
      </w:numPr>
    </w:pPr>
  </w:style>
  <w:style w:type="character" w:customStyle="1" w:styleId="Heading7Char">
    <w:name w:val="Heading 7 Char"/>
    <w:basedOn w:val="DefaultParagraphFont"/>
    <w:link w:val="Heading7"/>
    <w:uiPriority w:val="9"/>
    <w:rsid w:val="00A90EAA"/>
    <w:rPr>
      <w:rFonts w:ascii="Calibri" w:eastAsiaTheme="majorEastAsia" w:hAnsi="Calibri" w:cstheme="majorBidi"/>
      <w:b/>
      <w:iCs/>
      <w:sz w:val="24"/>
      <w:lang w:val="en-CA"/>
    </w:rPr>
  </w:style>
  <w:style w:type="character" w:customStyle="1" w:styleId="Heading8Char">
    <w:name w:val="Heading 8 Char"/>
    <w:basedOn w:val="DefaultParagraphFont"/>
    <w:link w:val="Heading8"/>
    <w:uiPriority w:val="9"/>
    <w:rsid w:val="00344A43"/>
    <w:rPr>
      <w:rFonts w:ascii="Calibri" w:eastAsiaTheme="majorEastAsia" w:hAnsi="Calibri" w:cstheme="majorBidi"/>
      <w:szCs w:val="20"/>
    </w:rPr>
  </w:style>
  <w:style w:type="character" w:customStyle="1" w:styleId="Heading9Char">
    <w:name w:val="Heading 9 Char"/>
    <w:basedOn w:val="DefaultParagraphFont"/>
    <w:link w:val="Heading9"/>
    <w:uiPriority w:val="9"/>
    <w:rsid w:val="00344A43"/>
    <w:rPr>
      <w:rFonts w:ascii="Calibri" w:eastAsiaTheme="majorEastAsia" w:hAnsi="Calibri" w:cstheme="majorBidi"/>
      <w:iCs/>
      <w:szCs w:val="20"/>
    </w:rPr>
  </w:style>
  <w:style w:type="paragraph" w:styleId="Header">
    <w:name w:val="header"/>
    <w:basedOn w:val="Normal"/>
    <w:link w:val="HeaderChar"/>
    <w:uiPriority w:val="99"/>
    <w:rsid w:val="00344A43"/>
    <w:pPr>
      <w:tabs>
        <w:tab w:val="center" w:pos="4320"/>
        <w:tab w:val="right" w:pos="8640"/>
      </w:tabs>
    </w:pPr>
  </w:style>
  <w:style w:type="character" w:customStyle="1" w:styleId="HeaderChar">
    <w:name w:val="Header Char"/>
    <w:basedOn w:val="DefaultParagraphFont"/>
    <w:link w:val="Header"/>
    <w:uiPriority w:val="99"/>
    <w:rsid w:val="00344A43"/>
  </w:style>
  <w:style w:type="paragraph" w:styleId="Footer">
    <w:name w:val="footer"/>
    <w:basedOn w:val="Normal"/>
    <w:link w:val="FooterChar"/>
    <w:uiPriority w:val="99"/>
    <w:rsid w:val="00344A43"/>
    <w:pPr>
      <w:tabs>
        <w:tab w:val="center" w:pos="4320"/>
        <w:tab w:val="right" w:pos="8640"/>
      </w:tabs>
    </w:pPr>
  </w:style>
  <w:style w:type="character" w:customStyle="1" w:styleId="FooterChar">
    <w:name w:val="Footer Char"/>
    <w:basedOn w:val="DefaultParagraphFont"/>
    <w:link w:val="Footer"/>
    <w:uiPriority w:val="99"/>
    <w:rsid w:val="00344A43"/>
  </w:style>
  <w:style w:type="character" w:styleId="PageNumber">
    <w:name w:val="page number"/>
    <w:basedOn w:val="DefaultParagraphFont"/>
    <w:rsid w:val="00344A43"/>
  </w:style>
  <w:style w:type="paragraph" w:styleId="TOC1">
    <w:name w:val="toc 1"/>
    <w:basedOn w:val="Normal"/>
    <w:next w:val="Normal"/>
    <w:autoRedefine/>
    <w:uiPriority w:val="39"/>
    <w:rsid w:val="006C75C0"/>
    <w:pPr>
      <w:tabs>
        <w:tab w:val="left" w:pos="0"/>
        <w:tab w:val="right" w:leader="dot" w:pos="9360"/>
      </w:tabs>
      <w:ind w:right="86"/>
    </w:pPr>
    <w:rPr>
      <w:rFonts w:cs="Arial"/>
      <w:b/>
      <w:noProof/>
    </w:rPr>
  </w:style>
  <w:style w:type="paragraph" w:styleId="TOC7">
    <w:name w:val="toc 7"/>
    <w:basedOn w:val="Normal"/>
    <w:next w:val="Normal"/>
    <w:autoRedefine/>
    <w:uiPriority w:val="39"/>
    <w:rsid w:val="00344A43"/>
    <w:pPr>
      <w:ind w:left="1320"/>
    </w:pPr>
  </w:style>
  <w:style w:type="character" w:styleId="LineNumber">
    <w:name w:val="line number"/>
    <w:basedOn w:val="DefaultParagraphFont"/>
    <w:rsid w:val="00344A43"/>
  </w:style>
  <w:style w:type="paragraph" w:styleId="ListNumber5">
    <w:name w:val="List Number 5"/>
    <w:basedOn w:val="Normal"/>
    <w:rsid w:val="00344A43"/>
    <w:pPr>
      <w:tabs>
        <w:tab w:val="num" w:pos="1800"/>
      </w:tabs>
      <w:ind w:left="1800" w:hanging="360"/>
    </w:pPr>
  </w:style>
  <w:style w:type="character" w:styleId="Hyperlink">
    <w:name w:val="Hyperlink"/>
    <w:basedOn w:val="DefaultParagraphFont"/>
    <w:uiPriority w:val="99"/>
    <w:rsid w:val="00344A43"/>
    <w:rPr>
      <w:color w:val="0000FF"/>
      <w:u w:val="single"/>
    </w:rPr>
  </w:style>
  <w:style w:type="paragraph" w:styleId="DocumentMap">
    <w:name w:val="Document Map"/>
    <w:basedOn w:val="Normal"/>
    <w:link w:val="DocumentMapChar"/>
    <w:rsid w:val="00344A43"/>
    <w:pPr>
      <w:shd w:val="clear" w:color="auto" w:fill="000080"/>
    </w:pPr>
    <w:rPr>
      <w:rFonts w:ascii="Tahoma" w:hAnsi="Tahoma" w:cs="Tahoma"/>
    </w:rPr>
  </w:style>
  <w:style w:type="character" w:customStyle="1" w:styleId="DocumentMapChar">
    <w:name w:val="Document Map Char"/>
    <w:basedOn w:val="DefaultParagraphFont"/>
    <w:link w:val="DocumentMap"/>
    <w:rsid w:val="00344A43"/>
    <w:rPr>
      <w:rFonts w:ascii="Tahoma" w:hAnsi="Tahoma" w:cs="Tahoma"/>
      <w:shd w:val="clear" w:color="auto" w:fill="000080"/>
    </w:rPr>
  </w:style>
  <w:style w:type="paragraph" w:customStyle="1" w:styleId="Level1">
    <w:name w:val="Level 1"/>
    <w:basedOn w:val="Normal"/>
    <w:rsid w:val="00344A43"/>
    <w:pPr>
      <w:widowControl w:val="0"/>
      <w:ind w:left="720" w:hanging="720"/>
      <w:outlineLvl w:val="0"/>
    </w:pPr>
    <w:rPr>
      <w:rFonts w:ascii="Times New Roman" w:hAnsi="Times New Roman"/>
      <w:snapToGrid w:val="0"/>
      <w:szCs w:val="20"/>
    </w:rPr>
  </w:style>
  <w:style w:type="paragraph" w:customStyle="1" w:styleId="Level3">
    <w:name w:val="Level 3"/>
    <w:basedOn w:val="Normal"/>
    <w:rsid w:val="00344A43"/>
    <w:pPr>
      <w:widowControl w:val="0"/>
      <w:outlineLvl w:val="2"/>
    </w:pPr>
    <w:rPr>
      <w:rFonts w:ascii="Times New Roman" w:hAnsi="Times New Roman"/>
      <w:snapToGrid w:val="0"/>
      <w:szCs w:val="20"/>
    </w:rPr>
  </w:style>
  <w:style w:type="paragraph" w:styleId="TOC2">
    <w:name w:val="toc 2"/>
    <w:basedOn w:val="Normal"/>
    <w:next w:val="Normal"/>
    <w:autoRedefine/>
    <w:uiPriority w:val="39"/>
    <w:rsid w:val="00E80AEA"/>
    <w:pPr>
      <w:tabs>
        <w:tab w:val="left" w:pos="360"/>
        <w:tab w:val="left" w:pos="450"/>
        <w:tab w:val="right" w:leader="dot" w:pos="9360"/>
      </w:tabs>
      <w:ind w:left="220" w:right="86"/>
    </w:pPr>
    <w:rPr>
      <w:noProof/>
    </w:rPr>
  </w:style>
  <w:style w:type="paragraph" w:styleId="TOC3">
    <w:name w:val="toc 3"/>
    <w:basedOn w:val="Normal"/>
    <w:next w:val="Normal"/>
    <w:autoRedefine/>
    <w:uiPriority w:val="39"/>
    <w:rsid w:val="006A3B95"/>
    <w:pPr>
      <w:tabs>
        <w:tab w:val="right" w:leader="dot" w:pos="9350"/>
      </w:tabs>
    </w:pPr>
    <w:rPr>
      <w:b/>
      <w:noProof/>
      <w14:scene3d>
        <w14:camera w14:prst="orthographicFront"/>
        <w14:lightRig w14:rig="threePt" w14:dir="t">
          <w14:rot w14:lat="0" w14:lon="0" w14:rev="0"/>
        </w14:lightRig>
      </w14:scene3d>
    </w:rPr>
  </w:style>
  <w:style w:type="paragraph" w:styleId="TOC4">
    <w:name w:val="toc 4"/>
    <w:basedOn w:val="Normal"/>
    <w:next w:val="Normal"/>
    <w:autoRedefine/>
    <w:uiPriority w:val="39"/>
    <w:rsid w:val="00344A43"/>
    <w:pPr>
      <w:ind w:left="720"/>
    </w:pPr>
    <w:rPr>
      <w:rFonts w:ascii="Times New Roman" w:hAnsi="Times New Roman"/>
    </w:rPr>
  </w:style>
  <w:style w:type="paragraph" w:customStyle="1" w:styleId="a">
    <w:name w:val="_"/>
    <w:basedOn w:val="Normal"/>
    <w:rsid w:val="00344A43"/>
    <w:pPr>
      <w:widowControl w:val="0"/>
      <w:ind w:left="720" w:hanging="720"/>
    </w:pPr>
    <w:rPr>
      <w:rFonts w:ascii="Times New Roman" w:hAnsi="Times New Roman"/>
      <w:snapToGrid w:val="0"/>
      <w:szCs w:val="20"/>
    </w:rPr>
  </w:style>
  <w:style w:type="paragraph" w:customStyle="1" w:styleId="1AutoList3">
    <w:name w:val="1AutoList3"/>
    <w:rsid w:val="00344A43"/>
    <w:pPr>
      <w:spacing w:after="0" w:line="240" w:lineRule="auto"/>
      <w:ind w:left="-1440"/>
    </w:pPr>
    <w:rPr>
      <w:rFonts w:ascii="Times New Roman" w:eastAsia="Times New Roman" w:hAnsi="Times New Roman" w:cs="Times New Roman"/>
      <w:snapToGrid w:val="0"/>
      <w:sz w:val="24"/>
      <w:szCs w:val="20"/>
    </w:rPr>
  </w:style>
  <w:style w:type="paragraph" w:styleId="TOC5">
    <w:name w:val="toc 5"/>
    <w:basedOn w:val="Normal"/>
    <w:next w:val="Normal"/>
    <w:uiPriority w:val="39"/>
    <w:qFormat/>
    <w:rsid w:val="006A3B95"/>
    <w:pPr>
      <w:ind w:left="965"/>
    </w:pPr>
    <w:rPr>
      <w:rFonts w:ascii="Calibri" w:hAnsi="Calibri"/>
      <w:b/>
      <w:caps/>
      <w:sz w:val="24"/>
    </w:rPr>
  </w:style>
  <w:style w:type="character" w:styleId="FollowedHyperlink">
    <w:name w:val="FollowedHyperlink"/>
    <w:basedOn w:val="DefaultParagraphFont"/>
    <w:rsid w:val="00344A43"/>
    <w:rPr>
      <w:color w:val="800080"/>
      <w:u w:val="single"/>
    </w:rPr>
  </w:style>
  <w:style w:type="paragraph" w:customStyle="1" w:styleId="a0">
    <w:name w:val="a"/>
    <w:aliases w:val="b,c"/>
    <w:rsid w:val="00344A43"/>
    <w:pPr>
      <w:spacing w:after="0" w:line="240" w:lineRule="auto"/>
      <w:ind w:left="1440"/>
    </w:pPr>
    <w:rPr>
      <w:rFonts w:ascii="Times New Roman" w:eastAsia="Times New Roman" w:hAnsi="Times New Roman" w:cs="Times New Roman"/>
      <w:snapToGrid w:val="0"/>
      <w:sz w:val="24"/>
      <w:szCs w:val="20"/>
    </w:rPr>
  </w:style>
  <w:style w:type="character" w:styleId="FootnoteReference">
    <w:name w:val="footnote reference"/>
    <w:basedOn w:val="DefaultParagraphFont"/>
    <w:rsid w:val="00344A43"/>
    <w:rPr>
      <w:vertAlign w:val="superscript"/>
    </w:rPr>
  </w:style>
  <w:style w:type="paragraph" w:customStyle="1" w:styleId="1AutoList1">
    <w:name w:val="1AutoList1"/>
    <w:rsid w:val="00344A4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39"/>
    <w:rsid w:val="00344A43"/>
    <w:pPr>
      <w:ind w:left="1200"/>
    </w:pPr>
    <w:rPr>
      <w:rFonts w:ascii="Times New Roman" w:hAnsi="Times New Roman"/>
    </w:rPr>
  </w:style>
  <w:style w:type="paragraph" w:styleId="TOC8">
    <w:name w:val="toc 8"/>
    <w:basedOn w:val="Normal"/>
    <w:next w:val="Normal"/>
    <w:autoRedefine/>
    <w:uiPriority w:val="39"/>
    <w:rsid w:val="00344A43"/>
    <w:pPr>
      <w:ind w:left="1680"/>
    </w:pPr>
    <w:rPr>
      <w:rFonts w:ascii="Times New Roman" w:hAnsi="Times New Roman"/>
    </w:rPr>
  </w:style>
  <w:style w:type="paragraph" w:styleId="TOC9">
    <w:name w:val="toc 9"/>
    <w:basedOn w:val="Normal"/>
    <w:next w:val="Normal"/>
    <w:autoRedefine/>
    <w:uiPriority w:val="39"/>
    <w:rsid w:val="00344A43"/>
    <w:pPr>
      <w:ind w:left="1920"/>
    </w:pPr>
    <w:rPr>
      <w:rFonts w:ascii="Times New Roman" w:hAnsi="Times New Roman"/>
    </w:rPr>
  </w:style>
  <w:style w:type="paragraph" w:styleId="BodyText">
    <w:name w:val="Body Text"/>
    <w:basedOn w:val="Normal"/>
    <w:link w:val="BodyTextChar"/>
    <w:rsid w:val="00344A43"/>
    <w:pPr>
      <w:jc w:val="both"/>
    </w:pPr>
    <w:rPr>
      <w:b/>
      <w:bCs/>
    </w:rPr>
  </w:style>
  <w:style w:type="character" w:customStyle="1" w:styleId="BodyTextChar">
    <w:name w:val="Body Text Char"/>
    <w:basedOn w:val="DefaultParagraphFont"/>
    <w:link w:val="BodyText"/>
    <w:rsid w:val="00344A43"/>
    <w:rPr>
      <w:b/>
      <w:bCs/>
    </w:rPr>
  </w:style>
  <w:style w:type="paragraph" w:styleId="BodyText2">
    <w:name w:val="Body Text 2"/>
    <w:basedOn w:val="Normal"/>
    <w:link w:val="BodyText2Char"/>
    <w:rsid w:val="00344A43"/>
    <w:rPr>
      <w:b/>
      <w:bCs/>
    </w:rPr>
  </w:style>
  <w:style w:type="character" w:customStyle="1" w:styleId="BodyText2Char">
    <w:name w:val="Body Text 2 Char"/>
    <w:basedOn w:val="DefaultParagraphFont"/>
    <w:link w:val="BodyText2"/>
    <w:rsid w:val="00344A43"/>
    <w:rPr>
      <w:b/>
      <w:bCs/>
    </w:rPr>
  </w:style>
  <w:style w:type="paragraph" w:styleId="BodyText3">
    <w:name w:val="Body Text 3"/>
    <w:basedOn w:val="Normal"/>
    <w:link w:val="BodyText3Char"/>
    <w:rsid w:val="00344A43"/>
    <w:pPr>
      <w:jc w:val="both"/>
    </w:pPr>
    <w:rPr>
      <w:lang w:val="en-GB"/>
    </w:rPr>
  </w:style>
  <w:style w:type="character" w:customStyle="1" w:styleId="BodyText3Char">
    <w:name w:val="Body Text 3 Char"/>
    <w:basedOn w:val="DefaultParagraphFont"/>
    <w:link w:val="BodyText3"/>
    <w:rsid w:val="00344A43"/>
    <w:rPr>
      <w:lang w:val="en-GB"/>
    </w:rPr>
  </w:style>
  <w:style w:type="paragraph" w:styleId="BodyTextIndent">
    <w:name w:val="Body Text Indent"/>
    <w:basedOn w:val="Normal"/>
    <w:link w:val="BodyTextIndentChar"/>
    <w:rsid w:val="00344A43"/>
    <w:pPr>
      <w:ind w:left="720"/>
      <w:jc w:val="both"/>
    </w:pPr>
    <w:rPr>
      <w:lang w:val="en-GB"/>
    </w:rPr>
  </w:style>
  <w:style w:type="character" w:customStyle="1" w:styleId="BodyTextIndentChar">
    <w:name w:val="Body Text Indent Char"/>
    <w:basedOn w:val="DefaultParagraphFont"/>
    <w:link w:val="BodyTextIndent"/>
    <w:rsid w:val="00344A43"/>
    <w:rPr>
      <w:lang w:val="en-GB"/>
    </w:rPr>
  </w:style>
  <w:style w:type="paragraph" w:customStyle="1" w:styleId="MBSLSBSection">
    <w:name w:val="MBSLSB Section"/>
    <w:basedOn w:val="Normal"/>
    <w:rsid w:val="00344A43"/>
    <w:pPr>
      <w:widowControl w:val="0"/>
      <w:ind w:left="720" w:hanging="720"/>
      <w:jc w:val="both"/>
    </w:pPr>
    <w:rPr>
      <w:szCs w:val="20"/>
    </w:rPr>
  </w:style>
  <w:style w:type="paragraph" w:styleId="BodyTextIndent2">
    <w:name w:val="Body Text Indent 2"/>
    <w:basedOn w:val="Normal"/>
    <w:link w:val="BodyTextIndent2Char"/>
    <w:rsid w:val="00344A43"/>
    <w:pPr>
      <w:ind w:left="720"/>
      <w:jc w:val="both"/>
    </w:pPr>
    <w:rPr>
      <w:b/>
      <w:bCs/>
      <w:lang w:val="en-GB"/>
    </w:rPr>
  </w:style>
  <w:style w:type="character" w:customStyle="1" w:styleId="BodyTextIndent2Char">
    <w:name w:val="Body Text Indent 2 Char"/>
    <w:basedOn w:val="DefaultParagraphFont"/>
    <w:link w:val="BodyTextIndent2"/>
    <w:rsid w:val="00344A43"/>
    <w:rPr>
      <w:b/>
      <w:bCs/>
      <w:lang w:val="en-GB"/>
    </w:rPr>
  </w:style>
  <w:style w:type="paragraph" w:styleId="BodyTextIndent3">
    <w:name w:val="Body Text Indent 3"/>
    <w:basedOn w:val="Normal"/>
    <w:link w:val="BodyTextIndent3Char"/>
    <w:rsid w:val="00344A43"/>
    <w:pPr>
      <w:ind w:left="720"/>
    </w:pPr>
    <w:rPr>
      <w:sz w:val="18"/>
    </w:rPr>
  </w:style>
  <w:style w:type="character" w:customStyle="1" w:styleId="BodyTextIndent3Char">
    <w:name w:val="Body Text Indent 3 Char"/>
    <w:basedOn w:val="DefaultParagraphFont"/>
    <w:link w:val="BodyTextIndent3"/>
    <w:rsid w:val="00344A43"/>
    <w:rPr>
      <w:sz w:val="18"/>
    </w:rPr>
  </w:style>
  <w:style w:type="paragraph" w:customStyle="1" w:styleId="OPSSection">
    <w:name w:val="OPS Section"/>
    <w:basedOn w:val="Normal"/>
    <w:rsid w:val="00344A43"/>
    <w:pPr>
      <w:widowControl w:val="0"/>
      <w:ind w:left="720" w:hanging="720"/>
      <w:jc w:val="both"/>
    </w:pPr>
    <w:rPr>
      <w:szCs w:val="20"/>
    </w:rPr>
  </w:style>
  <w:style w:type="paragraph" w:customStyle="1" w:styleId="MBSLSBNormal">
    <w:name w:val="MBSLSB Normal"/>
    <w:rsid w:val="00344A43"/>
    <w:pPr>
      <w:widowControl w:val="0"/>
      <w:spacing w:after="0" w:line="240" w:lineRule="auto"/>
      <w:jc w:val="both"/>
    </w:pPr>
    <w:rPr>
      <w:rFonts w:ascii="Arial" w:eastAsia="Times New Roman" w:hAnsi="Arial" w:cs="Times New Roman"/>
      <w:sz w:val="24"/>
      <w:szCs w:val="20"/>
      <w:lang w:val="en-CA"/>
    </w:rPr>
  </w:style>
  <w:style w:type="paragraph" w:customStyle="1" w:styleId="xl47">
    <w:name w:val="xl47"/>
    <w:basedOn w:val="Normal"/>
    <w:rsid w:val="00344A43"/>
    <w:pPr>
      <w:spacing w:before="100" w:beforeAutospacing="1" w:after="100" w:afterAutospacing="1"/>
      <w:jc w:val="center"/>
    </w:pPr>
    <w:rPr>
      <w:rFonts w:eastAsia="Arial Unicode MS" w:cs="Arial"/>
      <w:b/>
      <w:bCs/>
    </w:rPr>
  </w:style>
  <w:style w:type="paragraph" w:styleId="FootnoteText">
    <w:name w:val="footnote text"/>
    <w:basedOn w:val="Normal"/>
    <w:link w:val="FootnoteTextChar"/>
    <w:rsid w:val="00344A43"/>
    <w:rPr>
      <w:rFonts w:ascii="Times New Roman" w:hAnsi="Times New Roman"/>
      <w:sz w:val="20"/>
      <w:szCs w:val="20"/>
    </w:rPr>
  </w:style>
  <w:style w:type="character" w:customStyle="1" w:styleId="FootnoteTextChar">
    <w:name w:val="Footnote Text Char"/>
    <w:basedOn w:val="DefaultParagraphFont"/>
    <w:link w:val="FootnoteText"/>
    <w:rsid w:val="00344A43"/>
    <w:rPr>
      <w:rFonts w:ascii="Times New Roman" w:hAnsi="Times New Roman"/>
      <w:sz w:val="20"/>
      <w:szCs w:val="20"/>
    </w:rPr>
  </w:style>
  <w:style w:type="paragraph" w:styleId="BalloonText">
    <w:name w:val="Balloon Text"/>
    <w:basedOn w:val="Normal"/>
    <w:link w:val="BalloonTextChar"/>
    <w:semiHidden/>
    <w:unhideWhenUsed/>
    <w:rsid w:val="00344A43"/>
    <w:rPr>
      <w:rFonts w:ascii="Lucida Grande" w:hAnsi="Lucida Grande"/>
      <w:sz w:val="18"/>
      <w:szCs w:val="18"/>
    </w:rPr>
  </w:style>
  <w:style w:type="character" w:customStyle="1" w:styleId="BalloonTextChar">
    <w:name w:val="Balloon Text Char"/>
    <w:basedOn w:val="DefaultParagraphFont"/>
    <w:link w:val="BalloonText"/>
    <w:semiHidden/>
    <w:rsid w:val="00344A43"/>
    <w:rPr>
      <w:rFonts w:ascii="Lucida Grande" w:hAnsi="Lucida Grande"/>
      <w:sz w:val="18"/>
      <w:szCs w:val="18"/>
    </w:rPr>
  </w:style>
  <w:style w:type="character" w:styleId="CommentReference">
    <w:name w:val="annotation reference"/>
    <w:basedOn w:val="DefaultParagraphFont"/>
    <w:rsid w:val="00344A43"/>
    <w:rPr>
      <w:sz w:val="16"/>
      <w:szCs w:val="16"/>
    </w:rPr>
  </w:style>
  <w:style w:type="paragraph" w:styleId="CommentText">
    <w:name w:val="annotation text"/>
    <w:basedOn w:val="Normal"/>
    <w:link w:val="CommentTextChar"/>
    <w:rsid w:val="00344A43"/>
    <w:rPr>
      <w:sz w:val="20"/>
      <w:szCs w:val="20"/>
    </w:rPr>
  </w:style>
  <w:style w:type="character" w:customStyle="1" w:styleId="CommentTextChar">
    <w:name w:val="Comment Text Char"/>
    <w:basedOn w:val="DefaultParagraphFont"/>
    <w:link w:val="CommentText"/>
    <w:rsid w:val="00344A43"/>
    <w:rPr>
      <w:sz w:val="20"/>
      <w:szCs w:val="20"/>
    </w:rPr>
  </w:style>
  <w:style w:type="paragraph" w:styleId="CommentSubject">
    <w:name w:val="annotation subject"/>
    <w:basedOn w:val="CommentText"/>
    <w:next w:val="CommentText"/>
    <w:link w:val="CommentSubjectChar"/>
    <w:rsid w:val="00344A43"/>
    <w:rPr>
      <w:b/>
      <w:bCs/>
    </w:rPr>
  </w:style>
  <w:style w:type="character" w:customStyle="1" w:styleId="CommentSubjectChar">
    <w:name w:val="Comment Subject Char"/>
    <w:basedOn w:val="CommentTextChar"/>
    <w:link w:val="CommentSubject"/>
    <w:rsid w:val="00344A43"/>
    <w:rPr>
      <w:b/>
      <w:bCs/>
      <w:sz w:val="20"/>
      <w:szCs w:val="20"/>
    </w:rPr>
  </w:style>
  <w:style w:type="paragraph" w:customStyle="1" w:styleId="BodyText7">
    <w:name w:val="Body Text 7"/>
    <w:basedOn w:val="Normal"/>
    <w:link w:val="BodyText7Char"/>
    <w:rsid w:val="00344A43"/>
    <w:rPr>
      <w:rFonts w:ascii="Times New Roman" w:hAnsi="Times New Roman"/>
    </w:rPr>
  </w:style>
  <w:style w:type="character" w:customStyle="1" w:styleId="BodyText7Char">
    <w:name w:val="Body Text 7 Char"/>
    <w:basedOn w:val="DefaultParagraphFont"/>
    <w:link w:val="BodyText7"/>
    <w:rsid w:val="00344A43"/>
    <w:rPr>
      <w:rFonts w:ascii="Times New Roman" w:hAnsi="Times New Roman"/>
    </w:rPr>
  </w:style>
  <w:style w:type="paragraph" w:customStyle="1" w:styleId="TableAnswer">
    <w:name w:val="Table Answer"/>
    <w:basedOn w:val="Normal"/>
    <w:autoRedefine/>
    <w:rsid w:val="007D1584"/>
    <w:pPr>
      <w:tabs>
        <w:tab w:val="left" w:pos="0"/>
      </w:tabs>
      <w:spacing w:before="40" w:after="40"/>
      <w:outlineLvl w:val="7"/>
    </w:pPr>
  </w:style>
  <w:style w:type="paragraph" w:customStyle="1" w:styleId="BoxHeading">
    <w:name w:val="BoxHeading"/>
    <w:basedOn w:val="Normal"/>
    <w:rsid w:val="00344A43"/>
    <w:pPr>
      <w:pBdr>
        <w:top w:val="single" w:sz="12" w:space="1" w:color="auto"/>
        <w:left w:val="single" w:sz="12" w:space="4" w:color="auto"/>
        <w:bottom w:val="single" w:sz="12" w:space="1" w:color="auto"/>
        <w:right w:val="single" w:sz="12" w:space="4" w:color="auto"/>
      </w:pBdr>
      <w:jc w:val="center"/>
    </w:pPr>
    <w:rPr>
      <w:rFonts w:ascii="Times New Roman" w:hAnsi="Times New Roman"/>
      <w:b/>
      <w:caps/>
      <w:sz w:val="48"/>
      <w:szCs w:val="20"/>
      <w:lang w:eastAsia="en-CA"/>
    </w:rPr>
  </w:style>
  <w:style w:type="paragraph" w:customStyle="1" w:styleId="Bullet">
    <w:name w:val="Bullet"/>
    <w:basedOn w:val="Normal"/>
    <w:rsid w:val="00344A43"/>
    <w:pPr>
      <w:tabs>
        <w:tab w:val="num" w:pos="360"/>
      </w:tabs>
      <w:ind w:left="360" w:right="360" w:hanging="432"/>
    </w:pPr>
    <w:rPr>
      <w:rFonts w:ascii="Times New Roman" w:hAnsi="Times New Roman"/>
      <w:caps/>
      <w:sz w:val="48"/>
      <w:szCs w:val="20"/>
      <w:lang w:eastAsia="en-CA"/>
    </w:rPr>
  </w:style>
  <w:style w:type="character" w:customStyle="1" w:styleId="small">
    <w:name w:val="small"/>
    <w:basedOn w:val="DefaultParagraphFont"/>
    <w:rsid w:val="00344A43"/>
  </w:style>
  <w:style w:type="paragraph" w:styleId="ListNumber2">
    <w:name w:val="List Number 2"/>
    <w:basedOn w:val="Normal"/>
    <w:rsid w:val="00344A43"/>
    <w:pPr>
      <w:numPr>
        <w:numId w:val="7"/>
      </w:numPr>
    </w:pPr>
  </w:style>
  <w:style w:type="table" w:styleId="TableGrid">
    <w:name w:val="Table Grid"/>
    <w:basedOn w:val="TableNormal"/>
    <w:uiPriority w:val="59"/>
    <w:rsid w:val="00344A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344A43"/>
    <w:pPr>
      <w:numPr>
        <w:numId w:val="8"/>
      </w:numPr>
    </w:pPr>
  </w:style>
  <w:style w:type="paragraph" w:styleId="Revision">
    <w:name w:val="Revision"/>
    <w:hidden/>
    <w:rsid w:val="00344A43"/>
    <w:pPr>
      <w:spacing w:after="0" w:line="240" w:lineRule="auto"/>
    </w:pPr>
    <w:rPr>
      <w:rFonts w:ascii="Arial" w:eastAsia="Times New Roman" w:hAnsi="Arial" w:cs="Times New Roman"/>
      <w:szCs w:val="24"/>
      <w:lang w:val="en-CA"/>
    </w:rPr>
  </w:style>
  <w:style w:type="paragraph" w:customStyle="1" w:styleId="Heading-Appendix">
    <w:name w:val="Heading - Appendix"/>
    <w:basedOn w:val="Normal"/>
    <w:link w:val="Heading-AppendixChar"/>
    <w:rsid w:val="00344A43"/>
    <w:pPr>
      <w:keepNext/>
      <w:keepLines/>
      <w:tabs>
        <w:tab w:val="left" w:pos="360"/>
      </w:tabs>
      <w:spacing w:before="240"/>
      <w:jc w:val="both"/>
    </w:pPr>
    <w:rPr>
      <w:rFonts w:asciiTheme="majorHAnsi" w:hAnsiTheme="majorHAnsi"/>
      <w:b/>
    </w:rPr>
  </w:style>
  <w:style w:type="character" w:customStyle="1" w:styleId="Heading-AppendixChar">
    <w:name w:val="Heading - Appendix Char"/>
    <w:basedOn w:val="DefaultParagraphFont"/>
    <w:link w:val="Heading-Appendix"/>
    <w:rsid w:val="00344A43"/>
    <w:rPr>
      <w:rFonts w:asciiTheme="majorHAnsi" w:hAnsiTheme="majorHAnsi"/>
      <w:b/>
    </w:rPr>
  </w:style>
  <w:style w:type="paragraph" w:styleId="Subtitle">
    <w:name w:val="Subtitle"/>
    <w:basedOn w:val="Normal"/>
    <w:link w:val="SubtitleChar"/>
    <w:uiPriority w:val="11"/>
    <w:qFormat/>
    <w:rsid w:val="00344A43"/>
    <w:pPr>
      <w:numPr>
        <w:ilvl w:val="1"/>
        <w:numId w:val="6"/>
      </w:numPr>
      <w:tabs>
        <w:tab w:val="clear" w:pos="360"/>
      </w:tabs>
      <w:ind w:left="0" w:firstLine="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4A4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344A43"/>
    <w:rPr>
      <w:i/>
      <w:iCs/>
    </w:rPr>
  </w:style>
  <w:style w:type="paragraph" w:customStyle="1" w:styleId="PMIPMainHeading">
    <w:name w:val="PMIP Main Heading"/>
    <w:basedOn w:val="Heading2"/>
    <w:link w:val="PMIPMainHeadingChar"/>
    <w:rsid w:val="00344A43"/>
    <w:pPr>
      <w:spacing w:before="0"/>
      <w:ind w:left="662" w:hanging="662"/>
      <w:jc w:val="both"/>
    </w:pPr>
    <w:rPr>
      <w:rFonts w:asciiTheme="majorHAnsi" w:hAnsiTheme="majorHAnsi" w:cstheme="minorHAnsi"/>
      <w:caps/>
      <w:color w:val="215868" w:themeColor="accent5" w:themeShade="80"/>
      <w:sz w:val="32"/>
      <w:szCs w:val="32"/>
      <w:lang w:val="en-CA"/>
    </w:rPr>
  </w:style>
  <w:style w:type="character" w:customStyle="1" w:styleId="PMIPMainHeadingChar">
    <w:name w:val="PMIP Main Heading Char"/>
    <w:basedOn w:val="Heading2Char"/>
    <w:link w:val="PMIPMainHeading"/>
    <w:rsid w:val="00344A43"/>
    <w:rPr>
      <w:rFonts w:asciiTheme="majorHAnsi" w:eastAsiaTheme="majorEastAsia" w:hAnsiTheme="majorHAnsi" w:cstheme="minorHAnsi"/>
      <w:b/>
      <w:bCs/>
      <w:caps/>
      <w:color w:val="215868" w:themeColor="accent5" w:themeShade="80"/>
      <w:sz w:val="32"/>
      <w:szCs w:val="32"/>
      <w:lang w:val="en-CA"/>
    </w:rPr>
  </w:style>
  <w:style w:type="paragraph" w:styleId="Quote">
    <w:name w:val="Quote"/>
    <w:basedOn w:val="Normal"/>
    <w:next w:val="Normal"/>
    <w:link w:val="QuoteChar"/>
    <w:uiPriority w:val="29"/>
    <w:qFormat/>
    <w:rsid w:val="00344A43"/>
    <w:rPr>
      <w:i/>
      <w:iCs/>
      <w:color w:val="000000" w:themeColor="text1"/>
    </w:rPr>
  </w:style>
  <w:style w:type="character" w:customStyle="1" w:styleId="QuoteChar">
    <w:name w:val="Quote Char"/>
    <w:basedOn w:val="DefaultParagraphFont"/>
    <w:link w:val="Quote"/>
    <w:uiPriority w:val="29"/>
    <w:rsid w:val="00344A43"/>
    <w:rPr>
      <w:i/>
      <w:iCs/>
      <w:color w:val="000000" w:themeColor="text1"/>
    </w:rPr>
  </w:style>
  <w:style w:type="paragraph" w:customStyle="1" w:styleId="Numberlist">
    <w:name w:val="Number list"/>
    <w:basedOn w:val="ListParagraph"/>
    <w:link w:val="NumberlistChar"/>
    <w:rsid w:val="00344A43"/>
    <w:pPr>
      <w:spacing w:before="120" w:after="200"/>
      <w:ind w:left="360" w:hanging="360"/>
    </w:pPr>
    <w:rPr>
      <w:rFonts w:ascii="Calibri" w:hAnsi="Calibri" w:cstheme="minorHAnsi"/>
      <w:b/>
      <w:color w:val="215868" w:themeColor="accent5" w:themeShade="80"/>
      <w:szCs w:val="24"/>
    </w:rPr>
  </w:style>
  <w:style w:type="character" w:customStyle="1" w:styleId="NumberlistChar">
    <w:name w:val="Number list Char"/>
    <w:basedOn w:val="DefaultParagraphFont"/>
    <w:link w:val="Numberlist"/>
    <w:rsid w:val="00344A43"/>
    <w:rPr>
      <w:rFonts w:ascii="Calibri" w:hAnsi="Calibri" w:cstheme="minorHAnsi"/>
      <w:b/>
      <w:color w:val="215868" w:themeColor="accent5" w:themeShade="80"/>
      <w:szCs w:val="24"/>
    </w:rPr>
  </w:style>
  <w:style w:type="character" w:styleId="PlaceholderText">
    <w:name w:val="Placeholder Text"/>
    <w:basedOn w:val="DefaultParagraphFont"/>
    <w:uiPriority w:val="99"/>
    <w:rsid w:val="00344A43"/>
    <w:rPr>
      <w:color w:val="808080"/>
    </w:rPr>
  </w:style>
  <w:style w:type="paragraph" w:customStyle="1" w:styleId="Default">
    <w:name w:val="Default"/>
    <w:rsid w:val="00344A43"/>
    <w:pPr>
      <w:autoSpaceDE w:val="0"/>
      <w:autoSpaceDN w:val="0"/>
      <w:adjustRightInd w:val="0"/>
      <w:spacing w:after="0" w:line="240" w:lineRule="auto"/>
    </w:pPr>
    <w:rPr>
      <w:rFonts w:ascii="Calibri" w:hAnsi="Calibri" w:cs="Calibri"/>
      <w:color w:val="000000"/>
      <w:sz w:val="24"/>
      <w:szCs w:val="24"/>
      <w:lang w:val="en-CA"/>
    </w:rPr>
  </w:style>
  <w:style w:type="character" w:customStyle="1" w:styleId="ListParagraphChar">
    <w:name w:val="List Paragraph Char"/>
    <w:basedOn w:val="DefaultParagraphFont"/>
    <w:link w:val="ListParagraph"/>
    <w:uiPriority w:val="34"/>
    <w:rsid w:val="00344A43"/>
  </w:style>
  <w:style w:type="paragraph" w:customStyle="1" w:styleId="ArticleText">
    <w:name w:val="Article Text"/>
    <w:rsid w:val="00344A43"/>
    <w:pPr>
      <w:numPr>
        <w:ilvl w:val="3"/>
        <w:numId w:val="9"/>
      </w:numPr>
      <w:spacing w:after="240" w:line="240" w:lineRule="auto"/>
      <w:jc w:val="both"/>
    </w:pPr>
    <w:rPr>
      <w:rFonts w:ascii="Times New Roman" w:eastAsia="Times New Roman" w:hAnsi="Times New Roman" w:cs="Times New Roman"/>
      <w:szCs w:val="24"/>
      <w:lang w:val="en-CA" w:eastAsia="en-CA"/>
    </w:rPr>
  </w:style>
  <w:style w:type="paragraph" w:customStyle="1" w:styleId="ClauseText">
    <w:name w:val="Clause Text"/>
    <w:rsid w:val="00344A43"/>
    <w:pPr>
      <w:numPr>
        <w:ilvl w:val="4"/>
        <w:numId w:val="9"/>
      </w:numPr>
      <w:spacing w:after="240" w:line="240" w:lineRule="auto"/>
      <w:jc w:val="both"/>
    </w:pPr>
    <w:rPr>
      <w:rFonts w:ascii="Times New Roman" w:eastAsia="Times New Roman" w:hAnsi="Times New Roman" w:cs="Times New Roman"/>
      <w:szCs w:val="24"/>
      <w:lang w:val="en-CA" w:eastAsia="en-CA"/>
    </w:rPr>
  </w:style>
  <w:style w:type="paragraph" w:customStyle="1" w:styleId="DocumentTitle">
    <w:name w:val="Document Title"/>
    <w:rsid w:val="00344A43"/>
    <w:pPr>
      <w:keepNext/>
      <w:pageBreakBefore/>
      <w:numPr>
        <w:numId w:val="9"/>
      </w:numPr>
      <w:spacing w:after="360" w:line="240" w:lineRule="auto"/>
      <w:jc w:val="center"/>
    </w:pPr>
    <w:rPr>
      <w:rFonts w:ascii="Times New Roman Bold" w:eastAsia="Times New Roman" w:hAnsi="Times New Roman Bold" w:cs="Times New Roman"/>
      <w:b/>
      <w:caps/>
      <w:spacing w:val="20"/>
      <w:w w:val="110"/>
      <w:szCs w:val="24"/>
      <w:lang w:val="en-CA" w:eastAsia="en-CA"/>
    </w:rPr>
  </w:style>
  <w:style w:type="paragraph" w:customStyle="1" w:styleId="SectionHeading">
    <w:name w:val="Section Heading"/>
    <w:rsid w:val="00344A43"/>
    <w:pPr>
      <w:keepNext/>
      <w:numPr>
        <w:ilvl w:val="1"/>
        <w:numId w:val="9"/>
      </w:numPr>
      <w:spacing w:before="240" w:after="60" w:line="240" w:lineRule="auto"/>
      <w:jc w:val="both"/>
    </w:pPr>
    <w:rPr>
      <w:rFonts w:ascii="Times New Roman" w:eastAsia="Times New Roman" w:hAnsi="Times New Roman" w:cs="Times New Roman"/>
      <w:b/>
      <w:szCs w:val="24"/>
      <w:lang w:val="en-CA" w:eastAsia="en-CA"/>
    </w:rPr>
  </w:style>
  <w:style w:type="paragraph" w:customStyle="1" w:styleId="Sub-clauseText">
    <w:name w:val="Sub-clause Text"/>
    <w:rsid w:val="00344A43"/>
    <w:pPr>
      <w:numPr>
        <w:ilvl w:val="5"/>
        <w:numId w:val="9"/>
      </w:numPr>
      <w:spacing w:after="240" w:line="240" w:lineRule="auto"/>
      <w:jc w:val="both"/>
    </w:pPr>
    <w:rPr>
      <w:rFonts w:ascii="Times New Roman" w:eastAsia="Times New Roman" w:hAnsi="Times New Roman" w:cs="Times New Roman"/>
      <w:szCs w:val="24"/>
      <w:lang w:val="en-CA" w:eastAsia="en-CA"/>
    </w:rPr>
  </w:style>
  <w:style w:type="paragraph" w:customStyle="1" w:styleId="SubsectionText">
    <w:name w:val="Subsection Text"/>
    <w:link w:val="SubsectionTextCharChar"/>
    <w:rsid w:val="00344A43"/>
    <w:pPr>
      <w:numPr>
        <w:ilvl w:val="2"/>
        <w:numId w:val="9"/>
      </w:numPr>
      <w:spacing w:after="240" w:line="240" w:lineRule="auto"/>
      <w:jc w:val="both"/>
    </w:pPr>
    <w:rPr>
      <w:rFonts w:ascii="Times New Roman" w:eastAsia="Times New Roman" w:hAnsi="Times New Roman" w:cs="Times New Roman"/>
      <w:szCs w:val="24"/>
      <w:lang w:val="en-CA" w:eastAsia="en-CA"/>
    </w:rPr>
  </w:style>
  <w:style w:type="character" w:customStyle="1" w:styleId="SubsectionTextCharChar">
    <w:name w:val="Subsection Text Char Char"/>
    <w:link w:val="SubsectionText"/>
    <w:rsid w:val="00344A43"/>
    <w:rPr>
      <w:rFonts w:ascii="Times New Roman" w:eastAsia="Times New Roman" w:hAnsi="Times New Roman" w:cs="Times New Roman"/>
      <w:szCs w:val="24"/>
      <w:lang w:val="en-CA" w:eastAsia="en-CA"/>
    </w:rPr>
  </w:style>
  <w:style w:type="table" w:customStyle="1" w:styleId="TableGrid1">
    <w:name w:val="Table Grid1"/>
    <w:basedOn w:val="TableNormal"/>
    <w:next w:val="TableGrid"/>
    <w:uiPriority w:val="59"/>
    <w:rsid w:val="00344A4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4A4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paragraph">
    <w:name w:val="abc paragraph"/>
    <w:basedOn w:val="Normal"/>
    <w:link w:val="abcparagraphChar"/>
    <w:qFormat/>
    <w:rsid w:val="00A2684C"/>
    <w:pPr>
      <w:numPr>
        <w:numId w:val="23"/>
      </w:numPr>
    </w:pPr>
    <w:rPr>
      <w:snapToGrid w:val="0"/>
    </w:rPr>
  </w:style>
  <w:style w:type="character" w:customStyle="1" w:styleId="abcparagraphChar">
    <w:name w:val="abc paragraph Char"/>
    <w:basedOn w:val="DefaultParagraphFont"/>
    <w:link w:val="abcparagraph"/>
    <w:rsid w:val="00A2684C"/>
    <w:rPr>
      <w:snapToGrid w:val="0"/>
    </w:rPr>
  </w:style>
  <w:style w:type="paragraph" w:customStyle="1" w:styleId="aH1">
    <w:name w:val="aH1"/>
    <w:basedOn w:val="ListParagraph"/>
    <w:qFormat/>
    <w:rsid w:val="00C1305E"/>
    <w:pPr>
      <w:numPr>
        <w:numId w:val="18"/>
      </w:numPr>
      <w:spacing w:before="60" w:after="60"/>
      <w:contextualSpacing w:val="0"/>
      <w:outlineLvl w:val="0"/>
    </w:pPr>
    <w:rPr>
      <w:rFonts w:ascii="Calibri" w:eastAsia="Times New Roman" w:hAnsi="Calibri" w:cs="Calibri"/>
      <w:b/>
      <w:sz w:val="28"/>
      <w:szCs w:val="28"/>
      <w:lang w:val="en-CA"/>
    </w:rPr>
  </w:style>
  <w:style w:type="paragraph" w:customStyle="1" w:styleId="aH2">
    <w:name w:val="aH2"/>
    <w:basedOn w:val="ListParagraph"/>
    <w:qFormat/>
    <w:rsid w:val="00C1305E"/>
    <w:pPr>
      <w:numPr>
        <w:ilvl w:val="1"/>
        <w:numId w:val="18"/>
      </w:numPr>
      <w:spacing w:before="60" w:after="60"/>
      <w:contextualSpacing w:val="0"/>
      <w:outlineLvl w:val="1"/>
    </w:pPr>
    <w:rPr>
      <w:rFonts w:ascii="Calibri" w:eastAsia="Times New Roman" w:hAnsi="Calibri" w:cs="Calibri"/>
      <w:b/>
      <w:sz w:val="28"/>
      <w:szCs w:val="28"/>
      <w:lang w:val="en-CA"/>
    </w:rPr>
  </w:style>
  <w:style w:type="paragraph" w:styleId="ListBullet">
    <w:name w:val="List Bullet"/>
    <w:basedOn w:val="Normal"/>
    <w:uiPriority w:val="99"/>
    <w:semiHidden/>
    <w:unhideWhenUsed/>
    <w:rsid w:val="00861D96"/>
    <w:pPr>
      <w:contextualSpacing/>
    </w:pPr>
  </w:style>
  <w:style w:type="paragraph" w:customStyle="1" w:styleId="Text-11point">
    <w:name w:val="Text - 11 point"/>
    <w:basedOn w:val="Normal"/>
    <w:link w:val="Text-11pointChar"/>
    <w:qFormat/>
    <w:rsid w:val="00574A7B"/>
    <w:pPr>
      <w:spacing w:after="0" w:line="276" w:lineRule="auto"/>
    </w:pPr>
    <w:rPr>
      <w:rFonts w:eastAsiaTheme="majorEastAsia" w:cstheme="minorHAnsi"/>
    </w:rPr>
  </w:style>
  <w:style w:type="character" w:customStyle="1" w:styleId="Text-11pointChar">
    <w:name w:val="Text - 11 point Char"/>
    <w:basedOn w:val="DefaultParagraphFont"/>
    <w:link w:val="Text-11point"/>
    <w:rsid w:val="00574A7B"/>
    <w:rPr>
      <w:rFonts w:eastAsiaTheme="majorEastAsia" w:cstheme="minorHAnsi"/>
    </w:rPr>
  </w:style>
  <w:style w:type="paragraph" w:customStyle="1" w:styleId="TOC11">
    <w:name w:val="TOC 11"/>
    <w:basedOn w:val="Normal"/>
    <w:next w:val="Normal"/>
    <w:autoRedefine/>
    <w:uiPriority w:val="39"/>
    <w:rsid w:val="00620ED8"/>
    <w:pPr>
      <w:tabs>
        <w:tab w:val="left" w:pos="0"/>
        <w:tab w:val="right" w:leader="dot" w:pos="9360"/>
      </w:tabs>
      <w:ind w:right="86"/>
    </w:pPr>
    <w:rPr>
      <w:rFonts w:ascii="Calibri" w:eastAsia="Calibri" w:hAnsi="Calibri" w:cs="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88937">
      <w:bodyDiv w:val="1"/>
      <w:marLeft w:val="0"/>
      <w:marRight w:val="0"/>
      <w:marTop w:val="0"/>
      <w:marBottom w:val="0"/>
      <w:divBdr>
        <w:top w:val="none" w:sz="0" w:space="0" w:color="auto"/>
        <w:left w:val="none" w:sz="0" w:space="0" w:color="auto"/>
        <w:bottom w:val="none" w:sz="0" w:space="0" w:color="auto"/>
        <w:right w:val="none" w:sz="0" w:space="0" w:color="auto"/>
      </w:divBdr>
    </w:div>
    <w:div w:id="1405562502">
      <w:bodyDiv w:val="1"/>
      <w:marLeft w:val="0"/>
      <w:marRight w:val="0"/>
      <w:marTop w:val="0"/>
      <w:marBottom w:val="0"/>
      <w:divBdr>
        <w:top w:val="none" w:sz="0" w:space="0" w:color="auto"/>
        <w:left w:val="none" w:sz="0" w:space="0" w:color="auto"/>
        <w:bottom w:val="none" w:sz="0" w:space="0" w:color="auto"/>
        <w:right w:val="none" w:sz="0" w:space="0" w:color="auto"/>
      </w:divBdr>
    </w:div>
    <w:div w:id="1879276027">
      <w:bodyDiv w:val="1"/>
      <w:marLeft w:val="0"/>
      <w:marRight w:val="0"/>
      <w:marTop w:val="0"/>
      <w:marBottom w:val="0"/>
      <w:divBdr>
        <w:top w:val="none" w:sz="0" w:space="0" w:color="auto"/>
        <w:left w:val="none" w:sz="0" w:space="0" w:color="auto"/>
        <w:bottom w:val="none" w:sz="0" w:space="0" w:color="auto"/>
        <w:right w:val="none" w:sz="0" w:space="0" w:color="auto"/>
      </w:divBdr>
    </w:div>
    <w:div w:id="1969579412">
      <w:bodyDiv w:val="1"/>
      <w:marLeft w:val="0"/>
      <w:marRight w:val="0"/>
      <w:marTop w:val="0"/>
      <w:marBottom w:val="0"/>
      <w:divBdr>
        <w:top w:val="none" w:sz="0" w:space="0" w:color="auto"/>
        <w:left w:val="none" w:sz="0" w:space="0" w:color="auto"/>
        <w:bottom w:val="none" w:sz="0" w:space="0" w:color="auto"/>
        <w:right w:val="none" w:sz="0" w:space="0" w:color="auto"/>
      </w:divBdr>
    </w:div>
    <w:div w:id="20784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esponse@gov.sk.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asktenders.ca" TargetMode="External"/><Relationship Id="rId2" Type="http://schemas.openxmlformats.org/officeDocument/2006/relationships/numbering" Target="numbering.xml"/><Relationship Id="rId16" Type="http://schemas.openxmlformats.org/officeDocument/2006/relationships/hyperlink" Target="mailto:rfxquestions@gov.sk.c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sasktenders.ca/Content/Public/KnowledgeCentre.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FCCD-AF03-49C8-9716-DEC82855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6958</Words>
  <Characters>39664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46529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despinsw</dc:creator>
  <cp:lastModifiedBy>Maximuik, Brenda SBP</cp:lastModifiedBy>
  <cp:revision>3</cp:revision>
  <cp:lastPrinted>2018-05-04T14:58:00Z</cp:lastPrinted>
  <dcterms:created xsi:type="dcterms:W3CDTF">2022-11-30T21:41:00Z</dcterms:created>
  <dcterms:modified xsi:type="dcterms:W3CDTF">2022-12-01T14:52:00Z</dcterms:modified>
</cp:coreProperties>
</file>